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jc w:val="center"/>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b/>
          <w:bCs/>
          <w:sz w:val="44"/>
          <w:szCs w:val="44"/>
        </w:rPr>
        <w:t>淮阳县残联行政权力运行流程图</w:t>
      </w:r>
    </w:p>
    <w:p>
      <w:pPr>
        <w:jc w:val="center"/>
        <w:rPr>
          <w:b/>
          <w:bCs/>
        </w:rPr>
      </w:pPr>
      <w:r>
        <w:rPr>
          <w:rFonts w:hint="eastAsia"/>
          <w:b/>
          <w:bCs/>
          <w:lang w:eastAsia="zh-CN"/>
        </w:rPr>
        <w:t>一、</w:t>
      </w:r>
      <w:r>
        <w:rPr>
          <w:rFonts w:hint="eastAsia"/>
          <w:b/>
          <w:bCs/>
        </w:rPr>
        <w:t>行政处罚</w:t>
      </w:r>
    </w:p>
    <w:p>
      <w:pPr>
        <w:rPr>
          <w:b/>
          <w:bCs/>
        </w:rPr>
      </w:pPr>
      <w:r>
        <w:pict>
          <v:rect id="_x0000_s1026" o:spid="_x0000_s1026" o:spt="1" style="position:absolute;left:0pt;margin-left:211.15pt;margin-top:3.6pt;height:41.2pt;width:334.45pt;z-index:251640832;v-text-anchor:middle;mso-width-relative:page;mso-height-relative:page;" stroked="t" coordsize="21600,21600">
            <v:path/>
            <v:fill focussize="0,0"/>
            <v:stroke weight="1pt" color="#70AD47"/>
            <v:imagedata o:title=""/>
            <o:lock v:ext="edit"/>
            <v:textbox>
              <w:txbxContent>
                <w:p>
                  <w:pPr>
                    <w:jc w:val="center"/>
                  </w:pPr>
                  <w:r>
                    <w:rPr>
                      <w:b/>
                      <w:bCs/>
                    </w:rPr>
                    <w:t xml:space="preserve">     </w:t>
                  </w:r>
                  <w:r>
                    <w:rPr>
                      <w:rFonts w:hint="eastAsia"/>
                      <w:b/>
                      <w:bCs/>
                    </w:rPr>
                    <w:t>第一项</w:t>
                  </w:r>
                  <w:r>
                    <w:rPr>
                      <w:b/>
                      <w:bCs/>
                    </w:rPr>
                    <w:t xml:space="preserve">  </w:t>
                  </w:r>
                  <w:r>
                    <w:rPr>
                      <w:rFonts w:hint="eastAsia"/>
                      <w:b/>
                      <w:bCs/>
                    </w:rPr>
                    <w:t>用人单位在规定期限内未按比例安排残疾人就业或</w:t>
                  </w:r>
                  <w:r>
                    <w:rPr>
                      <w:b/>
                      <w:bCs/>
                    </w:rPr>
                    <w:t xml:space="preserve">    </w:t>
                  </w:r>
                  <w:r>
                    <w:rPr>
                      <w:rFonts w:hint="eastAsia"/>
                      <w:b/>
                      <w:bCs/>
                    </w:rPr>
                    <w:t>未足额缴纳残疾人就业保障金的处罚</w:t>
                  </w:r>
                </w:p>
              </w:txbxContent>
            </v:textbox>
          </v:rect>
        </w:pict>
      </w:r>
    </w:p>
    <w:p>
      <w:pPr>
        <w:rPr>
          <w:b/>
          <w:bCs/>
        </w:rPr>
      </w:pPr>
    </w:p>
    <w:p>
      <w:pPr>
        <w:rPr>
          <w:b/>
          <w:bCs/>
        </w:rPr>
      </w:pPr>
    </w:p>
    <w:p>
      <w:pPr>
        <w:rPr>
          <w:b/>
          <w:bCs/>
        </w:rPr>
      </w:pPr>
      <w:r>
        <w:pict>
          <v:roundrect id="_x0000_s1027" o:spid="_x0000_s1027" o:spt="2" style="position:absolute;left:0pt;margin-left:127.65pt;margin-top:8.6pt;height:36pt;width:529.45pt;z-index:251631616;v-text-anchor:middle;mso-width-relative:page;mso-height-relative:page;" stroked="t" coordsize="21600,21600" arcsize="0.166666666666667">
            <v:path/>
            <v:fill focussize="0,0"/>
            <v:stroke weight="1pt" color="#70AD47" joinstyle="miter"/>
            <v:imagedata o:title=""/>
            <o:lock v:ext="edit"/>
            <v:textbox>
              <w:txbxContent>
                <w:p>
                  <w:pPr>
                    <w:rPr>
                      <w:b/>
                      <w:bCs/>
                    </w:rPr>
                  </w:pPr>
                  <w:r>
                    <w:rPr>
                      <w:b/>
                      <w:bCs/>
                    </w:rPr>
                    <w:t xml:space="preserve">               </w:t>
                  </w:r>
                  <w:r>
                    <w:rPr>
                      <w:rFonts w:hint="eastAsia"/>
                      <w:b/>
                      <w:bCs/>
                    </w:rPr>
                    <w:t>淮阳县残联对未按期足额缴纳残保金的用人单位下发</w:t>
                  </w:r>
                  <w:r>
                    <w:rPr>
                      <w:b/>
                      <w:bCs/>
                    </w:rPr>
                    <w:t>&lt;&lt;</w:t>
                  </w:r>
                  <w:r>
                    <w:rPr>
                      <w:rFonts w:hint="eastAsia"/>
                      <w:b/>
                      <w:bCs/>
                    </w:rPr>
                    <w:t>处理决定书</w:t>
                  </w:r>
                  <w:r>
                    <w:rPr>
                      <w:b/>
                      <w:bCs/>
                    </w:rPr>
                    <w:t>&gt;&gt;</w:t>
                  </w:r>
                </w:p>
              </w:txbxContent>
            </v:textbox>
          </v:roundrect>
        </w:pict>
      </w:r>
    </w:p>
    <w:p>
      <w:pPr>
        <w:rPr>
          <w:b/>
          <w:bCs/>
        </w:rPr>
      </w:pPr>
    </w:p>
    <w:p>
      <w:pPr>
        <w:rPr>
          <w:b/>
          <w:bCs/>
        </w:rPr>
      </w:pPr>
      <w:r>
        <w:pict>
          <v:shape id="_x0000_s1028" o:spid="_x0000_s1028" o:spt="32" type="#_x0000_t32" style="position:absolute;left:0pt;margin-left:468.3pt;margin-top:14.1pt;height:54pt;width:0pt;z-index:251641856;mso-width-relative:page;mso-height-relative:page;" filled="f" stroked="t" coordsize="21600,21600">
            <v:path arrowok="t"/>
            <v:fill on="f" focussize="0,0"/>
            <v:stroke weight="0.5pt" color="#5B9BD5" joinstyle="miter" endarrow="open"/>
            <v:imagedata o:title=""/>
            <o:lock v:ext="edit"/>
          </v:shape>
        </w:pict>
      </w:r>
    </w:p>
    <w:p>
      <w:pPr>
        <w:rPr>
          <w:b/>
          <w:bCs/>
        </w:rPr>
      </w:pPr>
      <w:r>
        <w:pict>
          <v:shape id="_x0000_s1029" o:spid="_x0000_s1029" o:spt="32" type="#_x0000_t32" style="position:absolute;left:0pt;margin-left:466.8pt;margin-top:98.8pt;height:20.45pt;width:0.75pt;z-index:251643904;mso-width-relative:page;mso-height-relative:page;" filled="f" stroked="t" coordsize="21600,21600">
            <v:path arrowok="t"/>
            <v:fill on="f" focussize="0,0"/>
            <v:stroke weight="0.5pt" color="#5B9BD5" joinstyle="miter" endarrow="open"/>
            <v:imagedata o:title=""/>
            <o:lock v:ext="edit"/>
          </v:shape>
        </w:pict>
      </w:r>
      <w:r>
        <w:pict>
          <v:shape id="_x0000_s1030" o:spid="_x0000_s1030" o:spt="32" type="#_x0000_t32" style="position:absolute;left:0pt;flip:x;margin-left:224.55pt;margin-top:81pt;height:0pt;width:42pt;z-index:251638784;mso-width-relative:page;mso-height-relative:page;" filled="f" stroked="t" coordsize="21600,21600">
            <v:path arrowok="t"/>
            <v:fill on="f" focussize="0,0"/>
            <v:stroke weight="0.5pt" color="#5B9BD5" joinstyle="miter" endarrow="open"/>
            <v:imagedata o:title=""/>
            <o:lock v:ext="edit"/>
          </v:shape>
        </w:pict>
      </w:r>
      <w:r>
        <w:pict>
          <v:rect id="_x0000_s1031" o:spid="_x0000_s1031" o:spt="1" style="position:absolute;left:0pt;margin-left:274.3pt;margin-top:53.25pt;height:45.05pt;width:389.85pt;z-index:251633664;v-text-anchor:middle;mso-width-relative:page;mso-height-relative:page;" stroked="t" coordsize="21600,21600">
            <v:path/>
            <v:fill focussize="0,0"/>
            <v:stroke weight="1pt" color="#70AD47"/>
            <v:imagedata o:title=""/>
            <o:lock v:ext="edit"/>
            <v:textbox>
              <w:txbxContent>
                <w:p>
                  <w:pPr>
                    <w:jc w:val="center"/>
                    <w:rPr>
                      <w:b/>
                      <w:bCs/>
                    </w:rPr>
                  </w:pPr>
                  <w:r>
                    <w:rPr>
                      <w:rFonts w:hint="eastAsia"/>
                      <w:b/>
                      <w:bCs/>
                    </w:rPr>
                    <w:t>淮阳县残联对仍未足额缴纳残保金的用人单位给予警告</w:t>
                  </w:r>
                  <w:r>
                    <w:rPr>
                      <w:b/>
                      <w:bCs/>
                    </w:rPr>
                    <w:t>,</w:t>
                  </w:r>
                  <w:r>
                    <w:rPr>
                      <w:rFonts w:hint="eastAsia"/>
                      <w:b/>
                      <w:bCs/>
                    </w:rPr>
                    <w:t>责令限期缴纳</w:t>
                  </w:r>
                  <w:r>
                    <w:rPr>
                      <w:b/>
                      <w:bCs/>
                    </w:rPr>
                    <w:t>.</w:t>
                  </w:r>
                </w:p>
              </w:txbxContent>
            </v:textbox>
          </v:rect>
        </w:pict>
      </w:r>
      <w:r>
        <w:pict>
          <v:shape id="_x0000_s1032" o:spid="_x0000_s1032" o:spt="32" type="#_x0000_t32" style="position:absolute;left:0pt;margin-left:465.3pt;margin-top:177.75pt;height:54pt;width:0pt;z-index:251642880;mso-width-relative:page;mso-height-relative:page;" filled="f" stroked="t" coordsize="21600,21600">
            <v:path arrowok="t"/>
            <v:fill on="f" focussize="0,0"/>
            <v:stroke weight="0.5pt" color="#5B9BD5" joinstyle="miter" endarrow="open"/>
            <v:imagedata o:title=""/>
            <o:lock v:ext="edit"/>
          </v:shape>
        </w:pict>
      </w:r>
      <w:r>
        <w:pict>
          <v:shape id="_x0000_s1033" o:spid="_x0000_s1033" o:spt="32" type="#_x0000_t32" style="position:absolute;left:0pt;flip:x;margin-left:224.55pt;margin-top:148.5pt;height:0pt;width:41.25pt;z-index:251639808;mso-width-relative:page;mso-height-relative:page;" filled="f" stroked="t" coordsize="21600,21600">
            <v:path arrowok="t"/>
            <v:fill on="f" focussize="0,0"/>
            <v:stroke weight="0.5pt" color="#5B9BD5" joinstyle="miter" endarrow="open"/>
            <v:imagedata o:title=""/>
            <o:lock v:ext="edit"/>
          </v:shape>
        </w:pict>
      </w:r>
      <w:r>
        <w:pict>
          <v:rect id="_x0000_s1034" o:spid="_x0000_s1034" o:spt="1" style="position:absolute;left:0pt;margin-left:275.1pt;margin-top:123.8pt;height:42pt;width:389.05pt;z-index:251634688;v-text-anchor:middle;mso-width-relative:page;mso-height-relative:page;" stroked="t" coordsize="21600,21600">
            <v:path/>
            <v:fill focussize="0,0"/>
            <v:stroke weight="1pt" color="#70AD47"/>
            <v:imagedata o:title=""/>
            <o:lock v:ext="edit"/>
            <v:textbox>
              <w:txbxContent>
                <w:p>
                  <w:pPr>
                    <w:jc w:val="center"/>
                    <w:rPr>
                      <w:b/>
                      <w:bCs/>
                    </w:rPr>
                  </w:pPr>
                  <w:r>
                    <w:rPr>
                      <w:rFonts w:hint="eastAsia"/>
                      <w:b/>
                      <w:bCs/>
                    </w:rPr>
                    <w:t>用人单位应当按照缴款通知书确定的缴款数额和限期缴纳残疾人就业保障金</w:t>
                  </w:r>
                  <w:r>
                    <w:rPr>
                      <w:b/>
                      <w:bCs/>
                    </w:rPr>
                    <w:t>;</w:t>
                  </w:r>
                  <w:r>
                    <w:rPr>
                      <w:rFonts w:hint="eastAsia"/>
                      <w:b/>
                      <w:bCs/>
                    </w:rPr>
                    <w:t>逾期不缴或者不能足额缴纳的</w:t>
                  </w:r>
                  <w:r>
                    <w:rPr>
                      <w:b/>
                      <w:bCs/>
                    </w:rPr>
                    <w:t>,</w:t>
                  </w:r>
                  <w:r>
                    <w:rPr>
                      <w:rFonts w:hint="eastAsia"/>
                      <w:b/>
                      <w:bCs/>
                    </w:rPr>
                    <w:t>从滞纳之日</w:t>
                  </w:r>
                  <w:r>
                    <w:rPr>
                      <w:b/>
                      <w:bCs/>
                    </w:rPr>
                    <w:t>(11</w:t>
                  </w:r>
                  <w:r>
                    <w:rPr>
                      <w:rFonts w:hint="eastAsia"/>
                      <w:b/>
                      <w:bCs/>
                    </w:rPr>
                    <w:t>月</w:t>
                  </w:r>
                  <w:r>
                    <w:rPr>
                      <w:b/>
                      <w:bCs/>
                    </w:rPr>
                    <w:t>1</w:t>
                  </w:r>
                  <w:r>
                    <w:rPr>
                      <w:rFonts w:hint="eastAsia"/>
                      <w:b/>
                      <w:bCs/>
                    </w:rPr>
                    <w:t>日</w:t>
                  </w:r>
                  <w:r>
                    <w:rPr>
                      <w:b/>
                      <w:bCs/>
                    </w:rPr>
                    <w:t>)</w:t>
                  </w:r>
                  <w:r>
                    <w:rPr>
                      <w:rFonts w:hint="eastAsia"/>
                      <w:b/>
                      <w:bCs/>
                    </w:rPr>
                    <w:t>起按日加收应缴纳金额</w:t>
                  </w:r>
                  <w:r>
                    <w:rPr>
                      <w:b/>
                      <w:bCs/>
                    </w:rPr>
                    <w:t>5</w:t>
                  </w:r>
                  <w:r>
                    <w:rPr>
                      <w:rFonts w:ascii="Arial" w:hAnsi="Arial" w:cs="Arial"/>
                      <w:b/>
                      <w:bCs/>
                    </w:rPr>
                    <w:t>‰</w:t>
                  </w:r>
                  <w:r>
                    <w:rPr>
                      <w:rFonts w:hint="eastAsia" w:ascii="Arial" w:hAnsi="Arial" w:cs="Arial"/>
                      <w:b/>
                      <w:bCs/>
                    </w:rPr>
                    <w:t>的滞纳金</w:t>
                  </w:r>
                  <w:r>
                    <w:rPr>
                      <w:rFonts w:ascii="Arial" w:hAnsi="Arial" w:cs="Arial"/>
                      <w:b/>
                      <w:bCs/>
                    </w:rPr>
                    <w:t>.</w:t>
                  </w:r>
                </w:p>
              </w:txbxContent>
            </v:textbox>
          </v:rect>
        </w:pict>
      </w:r>
      <w:r>
        <w:pict>
          <v:rect id="_x0000_s1035" o:spid="_x0000_s1035" o:spt="1" style="position:absolute;left:0pt;margin-left:134.6pt;margin-top:76.45pt;height:75.75pt;width:84.7pt;z-index:251632640;v-text-anchor:middle;mso-width-relative:page;mso-height-relative:page;" stroked="t" coordsize="21600,21600">
            <v:path/>
            <v:fill focussize="0,0"/>
            <v:stroke weight="1pt" color="#70AD47"/>
            <v:imagedata o:title=""/>
            <o:lock v:ext="edit"/>
            <v:textbox>
              <w:txbxContent>
                <w:p>
                  <w:pPr>
                    <w:jc w:val="center"/>
                    <w:rPr>
                      <w:b/>
                      <w:bCs/>
                    </w:rPr>
                  </w:pPr>
                  <w:r>
                    <w:rPr>
                      <w:rFonts w:hint="eastAsia"/>
                      <w:b/>
                      <w:bCs/>
                    </w:rPr>
                    <w:t>用人单位到地税局办理缴款大厅手续</w:t>
                  </w:r>
                </w:p>
              </w:txbxContent>
            </v:textbox>
          </v:rect>
        </w:pict>
      </w:r>
      <w:r>
        <w:pict>
          <v:shape id="_x0000_s1036" o:spid="_x0000_s1036" o:spt="32" type="#_x0000_t32" style="position:absolute;left:0pt;margin-left:181.05pt;margin-top:155.25pt;height:54pt;width:0pt;z-index:251637760;mso-width-relative:page;mso-height-relative:page;" filled="f" stroked="t" coordsize="21600,21600">
            <v:path arrowok="t"/>
            <v:fill on="f" focussize="0,0"/>
            <v:stroke weight="0.5pt" color="#5B9BD5" joinstyle="miter" endarrow="open"/>
            <v:imagedata o:title=""/>
            <o:lock v:ext="edit"/>
          </v:shape>
        </w:pict>
      </w:r>
      <w:r>
        <w:pict>
          <v:rect id="_x0000_s1037" o:spid="_x0000_s1037" o:spt="1" style="position:absolute;left:0pt;margin-left:127.85pt;margin-top:218.1pt;height:53.85pt;width:96.4pt;z-index:251635712;v-text-anchor:middle;mso-width-relative:page;mso-height-relative:page;" stroked="t" coordsize="21600,21600">
            <v:path/>
            <v:fill focussize="0,0"/>
            <v:stroke weight="1pt" color="#70AD47"/>
            <v:imagedata o:title=""/>
            <o:lock v:ext="edit"/>
            <v:textbox>
              <w:txbxContent>
                <w:p>
                  <w:pPr>
                    <w:jc w:val="center"/>
                    <w:rPr>
                      <w:b/>
                      <w:bCs/>
                    </w:rPr>
                  </w:pPr>
                  <w:r>
                    <w:rPr>
                      <w:rFonts w:hint="eastAsia"/>
                      <w:b/>
                      <w:bCs/>
                    </w:rPr>
                    <w:t>缴入淮阳县国库</w:t>
                  </w:r>
                </w:p>
              </w:txbxContent>
            </v:textbox>
          </v:rect>
        </w:pict>
      </w:r>
      <w:r>
        <w:pict>
          <v:rect id="_x0000_s1038" o:spid="_x0000_s1038" o:spt="1" style="position:absolute;left:0pt;margin-left:275.65pt;margin-top:230.25pt;height:41.2pt;width:392.2pt;z-index:251636736;v-text-anchor:middle;mso-width-relative:page;mso-height-relative:page;" stroked="t" coordsize="21600,21600">
            <v:path/>
            <v:fill focussize="0,0"/>
            <v:stroke weight="1pt" color="#70AD47"/>
            <v:imagedata o:title=""/>
            <o:lock v:ext="edit"/>
            <v:textbox>
              <w:txbxContent>
                <w:p>
                  <w:pPr>
                    <w:jc w:val="center"/>
                    <w:rPr>
                      <w:b/>
                      <w:bCs/>
                    </w:rPr>
                  </w:pPr>
                  <w:r>
                    <w:rPr>
                      <w:rFonts w:hint="eastAsia"/>
                      <w:b/>
                      <w:bCs/>
                    </w:rPr>
                    <w:t>对拒不缴纳款的用人单位</w:t>
                  </w:r>
                  <w:r>
                    <w:rPr>
                      <w:b/>
                      <w:bCs/>
                    </w:rPr>
                    <w:t>,</w:t>
                  </w:r>
                  <w:r>
                    <w:rPr>
                      <w:rFonts w:hint="eastAsia"/>
                      <w:b/>
                      <w:bCs/>
                    </w:rPr>
                    <w:t>申请人民法院强制执行</w:t>
                  </w:r>
                </w:p>
              </w:txbxContent>
            </v:textbox>
          </v:rect>
        </w:pict>
      </w:r>
      <w:r>
        <w:rPr>
          <w:b/>
          <w:bCs/>
        </w:rPr>
        <w:t xml:space="preserve">     </w:t>
      </w: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jc w:val="center"/>
        <w:rPr>
          <w:b/>
          <w:bCs/>
        </w:rPr>
      </w:pPr>
      <w:r>
        <w:rPr>
          <w:rFonts w:hint="eastAsia"/>
          <w:b/>
          <w:bCs/>
          <w:lang w:eastAsia="zh-CN"/>
        </w:rPr>
        <w:t>二、</w:t>
      </w:r>
      <w:r>
        <w:rPr>
          <w:rFonts w:hint="eastAsia"/>
          <w:b/>
          <w:bCs/>
        </w:rPr>
        <w:t>行政征收</w:t>
      </w:r>
    </w:p>
    <w:p>
      <w:pPr>
        <w:rPr>
          <w:b/>
          <w:bCs/>
        </w:rPr>
      </w:pPr>
      <w:r>
        <w:t xml:space="preserve">                                                                         </w:t>
      </w:r>
      <w:r>
        <w:rPr>
          <w:b/>
          <w:bCs/>
        </w:rPr>
        <w:t xml:space="preserve">                                   </w:t>
      </w:r>
    </w:p>
    <w:p>
      <w:pPr>
        <w:rPr>
          <w:b/>
          <w:bCs/>
        </w:rPr>
      </w:pPr>
      <w:r>
        <w:pict>
          <v:rect id="矩形 11" o:spid="_x0000_s1039" o:spt="1" style="position:absolute;left:0pt;margin-left:211.15pt;margin-top:3.6pt;height:41.2pt;width:334.45pt;z-index:251653120;mso-width-relative:page;mso-height-relative:page;" o:preferrelative="t" stroked="t" coordsize="21600,21600">
            <v:path/>
            <v:fill focussize="0,0"/>
            <v:stroke weight="1pt" color="#70AD47" miterlimit="2"/>
            <v:imagedata o:title=""/>
            <o:lock v:ext="edit"/>
            <v:textbox>
              <w:txbxContent>
                <w:p>
                  <w:pPr>
                    <w:jc w:val="center"/>
                  </w:pPr>
                  <w:r>
                    <w:rPr>
                      <w:rFonts w:hint="eastAsia"/>
                      <w:b/>
                      <w:bCs/>
                    </w:rPr>
                    <w:t>第二项</w:t>
                  </w:r>
                  <w:r>
                    <w:rPr>
                      <w:b/>
                      <w:bCs/>
                    </w:rPr>
                    <w:t xml:space="preserve"> </w:t>
                  </w:r>
                  <w:r>
                    <w:rPr>
                      <w:rFonts w:hint="eastAsia"/>
                      <w:b/>
                      <w:bCs/>
                    </w:rPr>
                    <w:t>征收残疾人保障金</w:t>
                  </w:r>
                  <w:r>
                    <w:rPr>
                      <w:b/>
                      <w:bCs/>
                    </w:rPr>
                    <w:t xml:space="preserve"> </w:t>
                  </w:r>
                </w:p>
              </w:txbxContent>
            </v:textbox>
          </v:rect>
        </w:pict>
      </w:r>
    </w:p>
    <w:p>
      <w:pPr>
        <w:rPr>
          <w:b/>
          <w:bCs/>
        </w:rPr>
      </w:pPr>
    </w:p>
    <w:p>
      <w:pPr>
        <w:rPr>
          <w:b/>
          <w:bCs/>
        </w:rPr>
      </w:pPr>
    </w:p>
    <w:p>
      <w:pPr>
        <w:rPr>
          <w:b/>
          <w:bCs/>
        </w:rPr>
      </w:pPr>
      <w:r>
        <w:pict>
          <v:roundrect id="圆角矩形 1" o:spid="_x0000_s1040" o:spt="2" style="position:absolute;left:0pt;margin-left:127.65pt;margin-top:8.6pt;height:36pt;width:529.45pt;z-index:251644928;mso-width-relative:page;mso-height-relative:page;" o:preferrelative="t" stroked="t" coordsize="21600,21600" arcsize="0.166666666666667">
            <v:path/>
            <v:fill focussize="0,0"/>
            <v:stroke weight="1pt" color="#70AD47" miterlimit="2"/>
            <v:imagedata o:title=""/>
            <o:lock v:ext="edit"/>
            <v:textbox>
              <w:txbxContent>
                <w:p>
                  <w:pPr>
                    <w:rPr>
                      <w:b/>
                      <w:bCs/>
                    </w:rPr>
                  </w:pPr>
                  <w:r>
                    <w:rPr>
                      <w:b/>
                      <w:bCs/>
                    </w:rPr>
                    <w:t xml:space="preserve"> </w:t>
                  </w:r>
                  <w:r>
                    <w:rPr>
                      <w:rFonts w:hint="eastAsia"/>
                      <w:b/>
                      <w:bCs/>
                    </w:rPr>
                    <w:t>淮阳县残疾人就业服务所向用人单位发放年审工作通知</w:t>
                  </w:r>
                  <w:r>
                    <w:rPr>
                      <w:b/>
                      <w:bCs/>
                    </w:rPr>
                    <w:t>(</w:t>
                  </w:r>
                  <w:r>
                    <w:rPr>
                      <w:rFonts w:hint="eastAsia"/>
                      <w:b/>
                      <w:bCs/>
                    </w:rPr>
                    <w:t>每年</w:t>
                  </w:r>
                  <w:r>
                    <w:rPr>
                      <w:b/>
                      <w:bCs/>
                    </w:rPr>
                    <w:t>3</w:t>
                  </w:r>
                  <w:r>
                    <w:rPr>
                      <w:rFonts w:hint="eastAsia"/>
                      <w:b/>
                      <w:bCs/>
                    </w:rPr>
                    <w:t>月底</w:t>
                  </w:r>
                  <w:r>
                    <w:rPr>
                      <w:b/>
                      <w:bCs/>
                    </w:rPr>
                    <w:t>)</w:t>
                  </w:r>
                </w:p>
              </w:txbxContent>
            </v:textbox>
          </v:roundrect>
        </w:pict>
      </w:r>
    </w:p>
    <w:p>
      <w:pPr>
        <w:rPr>
          <w:b/>
          <w:bCs/>
        </w:rPr>
      </w:pPr>
    </w:p>
    <w:p>
      <w:pPr>
        <w:rPr>
          <w:b/>
          <w:bCs/>
        </w:rPr>
      </w:pPr>
    </w:p>
    <w:p>
      <w:pPr>
        <w:rPr>
          <w:b/>
          <w:bCs/>
        </w:rPr>
      </w:pPr>
      <w:r>
        <w:pict>
          <v:shape id="直接箭头连接符 14" o:spid="_x0000_s1041" o:spt="32" type="#_x0000_t32" style="position:absolute;left:0pt;margin-left:400.6pt;margin-top:80.55pt;height:23.1pt;width:0.2pt;z-index:251656192;mso-width-relative:page;mso-height-relative:page;" filled="t" o:preferrelative="t" stroked="t" coordsize="21600,21600">
            <v:path arrowok="t"/>
            <v:fill on="t" focussize="0,0"/>
            <v:stroke weight="0.5pt" color="#5B9BD5" miterlimit="2" endarrow="open"/>
            <v:imagedata o:title=""/>
            <o:lock v:ext="edit"/>
          </v:shape>
        </w:pict>
      </w:r>
      <w:r>
        <w:pict>
          <v:shape id="直接箭头连接符 12" o:spid="_x0000_s1042" o:spt="32" type="#_x0000_t32" style="position:absolute;left:0pt;margin-left:400.6pt;margin-top:1.8pt;height:23.7pt;width:0.2pt;z-index:251654144;mso-width-relative:page;mso-height-relative:page;" filled="t" o:preferrelative="t" stroked="t" coordsize="21600,21600">
            <v:path arrowok="t"/>
            <v:fill on="t" focussize="0,0"/>
            <v:stroke weight="0.5pt" color="#5B9BD5" miterlimit="2" endarrow="open"/>
            <v:imagedata o:title=""/>
            <o:lock v:ext="edit"/>
          </v:shape>
        </w:pict>
      </w:r>
      <w:r>
        <w:pict>
          <v:shape id="直接箭头连接符 13" o:spid="_x0000_s1043" o:spt="32" type="#_x0000_t32" style="position:absolute;left:0pt;flip:x;margin-left:541.8pt;margin-top:152.55pt;height:10.95pt;width:0.55pt;z-index:251655168;mso-width-relative:page;mso-height-relative:page;" filled="t" o:preferrelative="t" stroked="t" coordsize="21600,21600">
            <v:path arrowok="t"/>
            <v:fill on="t" focussize="0,0"/>
            <v:stroke weight="0.5pt" color="#5B9BD5" miterlimit="2" endarrow="open"/>
            <v:imagedata o:title=""/>
            <o:lock v:ext="edit"/>
          </v:shape>
        </w:pict>
      </w:r>
      <w:r>
        <w:pict>
          <v:rect id="矩形 6" o:spid="_x0000_s1044" o:spt="1" style="position:absolute;left:0pt;margin-left:344.65pt;margin-top:163.75pt;height:44.2pt;width:315pt;z-index:251650048;mso-width-relative:page;mso-height-relative:page;" o:preferrelative="t" stroked="t" coordsize="21600,21600">
            <v:path/>
            <v:fill focussize="0,0"/>
            <v:stroke weight="1pt" color="#70AD47" miterlimit="2"/>
            <v:imagedata o:title=""/>
            <o:lock v:ext="edit"/>
            <v:textbox>
              <w:txbxContent>
                <w:p>
                  <w:pPr>
                    <w:jc w:val="center"/>
                    <w:rPr>
                      <w:b/>
                      <w:bCs/>
                    </w:rPr>
                  </w:pPr>
                  <w:r>
                    <w:rPr>
                      <w:rFonts w:hint="eastAsia"/>
                      <w:b/>
                      <w:bCs/>
                    </w:rPr>
                    <w:t>淮阳县残疾人就业服务所与淮阳县地税局联名下达</w:t>
                  </w:r>
                  <w:r>
                    <w:rPr>
                      <w:b/>
                      <w:bCs/>
                    </w:rPr>
                    <w:t>&lt;&lt;</w:t>
                  </w:r>
                  <w:r>
                    <w:rPr>
                      <w:rFonts w:hint="eastAsia"/>
                      <w:b/>
                      <w:bCs/>
                    </w:rPr>
                    <w:t>河南省残疾人就业保障金缴款通知书</w:t>
                  </w:r>
                  <w:r>
                    <w:rPr>
                      <w:b/>
                      <w:bCs/>
                    </w:rPr>
                    <w:t>&gt;&gt;</w:t>
                  </w:r>
                </w:p>
              </w:txbxContent>
            </v:textbox>
          </v:rect>
        </w:pict>
      </w:r>
      <w:r>
        <w:pict>
          <v:shape id="直接箭头连接符 8" o:spid="_x0000_s1045" o:spt="32" type="#_x0000_t32" style="position:absolute;left:0pt;margin-left:543.1pt;margin-top:211.05pt;height:8.35pt;width:0.05pt;z-index:251652096;mso-width-relative:page;mso-height-relative:page;" filled="t" o:preferrelative="t" stroked="t" coordsize="21600,21600">
            <v:path arrowok="t"/>
            <v:fill on="t" focussize="0,0"/>
            <v:stroke weight="0.5pt" color="#5B9BD5" miterlimit="2" endarrow="open"/>
            <v:imagedata o:title=""/>
            <o:lock v:ext="edit"/>
          </v:shape>
        </w:pict>
      </w:r>
      <w:r>
        <w:pict>
          <v:rect id="矩形 5" o:spid="_x0000_s1046" o:spt="1" style="position:absolute;left:0pt;margin-left:374.8pt;margin-top:222.8pt;height:40.35pt;width:269.65pt;z-index:251649024;mso-width-relative:page;mso-height-relative:page;" o:preferrelative="t" stroked="t" coordsize="21600,21600">
            <v:path/>
            <v:fill focussize="0,0"/>
            <v:stroke weight="1pt" color="#70AD47" miterlimit="2"/>
            <v:imagedata o:title=""/>
            <o:lock v:ext="edit"/>
            <v:textbox>
              <w:txbxContent>
                <w:p>
                  <w:pPr>
                    <w:jc w:val="center"/>
                    <w:rPr>
                      <w:b/>
                      <w:bCs/>
                    </w:rPr>
                  </w:pPr>
                  <w:r>
                    <w:rPr>
                      <w:rFonts w:hint="eastAsia"/>
                      <w:b/>
                      <w:bCs/>
                    </w:rPr>
                    <w:t>用人单位在收到通知书后</w:t>
                  </w:r>
                  <w:r>
                    <w:rPr>
                      <w:b/>
                      <w:bCs/>
                    </w:rPr>
                    <w:t>30</w:t>
                  </w:r>
                  <w:r>
                    <w:rPr>
                      <w:rFonts w:hint="eastAsia"/>
                      <w:b/>
                      <w:bCs/>
                    </w:rPr>
                    <w:t>日内到淮阳县地税局大厅办理缴款手续</w:t>
                  </w:r>
                </w:p>
              </w:txbxContent>
            </v:textbox>
          </v:rect>
        </w:pict>
      </w:r>
      <w:r>
        <w:pict>
          <v:rect id="矩形 15" o:spid="_x0000_s1047" o:spt="1" style="position:absolute;left:0pt;margin-left:371.65pt;margin-top:273.7pt;height:29.15pt;width:269.65pt;z-index:251657216;mso-width-relative:page;mso-height-relative:page;" o:preferrelative="t" stroked="t" coordsize="21600,21600">
            <v:path/>
            <v:fill focussize="0,0"/>
            <v:stroke weight="1pt" color="#70AD47" miterlimit="2"/>
            <v:imagedata o:title=""/>
            <o:lock v:ext="edit"/>
            <v:textbox>
              <w:txbxContent>
                <w:p>
                  <w:pPr>
                    <w:jc w:val="center"/>
                    <w:rPr>
                      <w:b/>
                      <w:bCs/>
                    </w:rPr>
                  </w:pPr>
                  <w:r>
                    <w:rPr>
                      <w:rFonts w:hint="eastAsia"/>
                      <w:b/>
                      <w:bCs/>
                    </w:rPr>
                    <w:t>缴入淮阳县国库</w:t>
                  </w:r>
                </w:p>
              </w:txbxContent>
            </v:textbox>
          </v:rect>
        </w:pict>
      </w:r>
      <w:r>
        <w:pict>
          <v:rect id="矩形 4" o:spid="_x0000_s1048" o:spt="1" style="position:absolute;left:0pt;margin-left:127.35pt;margin-top:108.05pt;height:42pt;width:538.3pt;z-index:251648000;mso-width-relative:page;mso-height-relative:page;" o:preferrelative="t" stroked="t" coordsize="21600,21600">
            <v:path/>
            <v:fill focussize="0,0"/>
            <v:stroke weight="1pt" color="#70AD47" miterlimit="2"/>
            <v:imagedata o:title=""/>
            <o:lock v:ext="edit"/>
            <v:textbox>
              <w:txbxContent>
                <w:p>
                  <w:pPr>
                    <w:jc w:val="center"/>
                    <w:rPr>
                      <w:b/>
                      <w:bCs/>
                    </w:rPr>
                  </w:pPr>
                  <w:r>
                    <w:rPr>
                      <w:rFonts w:hint="eastAsia"/>
                      <w:b/>
                      <w:bCs/>
                    </w:rPr>
                    <w:t>淮阳县残疾人就业服务所审查核定申报材料并到用人单位进行实地检查</w:t>
                  </w:r>
                  <w:r>
                    <w:rPr>
                      <w:b/>
                      <w:bCs/>
                    </w:rPr>
                    <w:t>(</w:t>
                  </w:r>
                  <w:r>
                    <w:rPr>
                      <w:rFonts w:hint="eastAsia"/>
                      <w:b/>
                      <w:bCs/>
                    </w:rPr>
                    <w:t>每年</w:t>
                  </w:r>
                  <w:r>
                    <w:rPr>
                      <w:b/>
                      <w:bCs/>
                    </w:rPr>
                    <w:t>6</w:t>
                  </w:r>
                  <w:r>
                    <w:rPr>
                      <w:rFonts w:hint="eastAsia"/>
                      <w:b/>
                      <w:bCs/>
                    </w:rPr>
                    <w:t>月</w:t>
                  </w:r>
                  <w:r>
                    <w:rPr>
                      <w:b/>
                      <w:bCs/>
                    </w:rPr>
                    <w:t>30</w:t>
                  </w:r>
                  <w:r>
                    <w:rPr>
                      <w:rFonts w:hint="eastAsia"/>
                      <w:b/>
                      <w:bCs/>
                    </w:rPr>
                    <w:t>日前</w:t>
                  </w:r>
                  <w:r>
                    <w:rPr>
                      <w:b/>
                      <w:bCs/>
                    </w:rPr>
                    <w:t>)</w:t>
                  </w:r>
                </w:p>
              </w:txbxContent>
            </v:textbox>
          </v:rect>
        </w:pict>
      </w:r>
      <w:r>
        <w:pict>
          <v:rect id="矩形 3" o:spid="_x0000_s1049" o:spt="1" style="position:absolute;left:0pt;margin-left:125.1pt;margin-top:36.15pt;height:39.05pt;width:533.1pt;z-index:251646976;mso-width-relative:page;mso-height-relative:page;" o:preferrelative="t" stroked="t" coordsize="21600,21600">
            <v:path/>
            <v:fill focussize="0,0"/>
            <v:stroke weight="1pt" color="#70AD47" miterlimit="2"/>
            <v:imagedata o:title=""/>
            <o:lock v:ext="edit"/>
            <v:textbox>
              <w:txbxContent>
                <w:p>
                  <w:pPr>
                    <w:jc w:val="center"/>
                    <w:rPr>
                      <w:b/>
                      <w:bCs/>
                    </w:rPr>
                  </w:pPr>
                  <w:r>
                    <w:rPr>
                      <w:rFonts w:hint="eastAsia"/>
                      <w:b/>
                      <w:bCs/>
                    </w:rPr>
                    <w:t>用人单位向淮阳县残疾人就业服务所报送</w:t>
                  </w:r>
                  <w:r>
                    <w:rPr>
                      <w:b/>
                      <w:bCs/>
                    </w:rPr>
                    <w:t>&lt;&lt;</w:t>
                  </w:r>
                  <w:r>
                    <w:rPr>
                      <w:rFonts w:hint="eastAsia"/>
                      <w:b/>
                      <w:bCs/>
                    </w:rPr>
                    <w:t>河南省按比例安排残疾人就业年审手册</w:t>
                  </w:r>
                  <w:r>
                    <w:rPr>
                      <w:b/>
                      <w:bCs/>
                    </w:rPr>
                    <w:t>&gt;&gt;</w:t>
                  </w:r>
                  <w:r>
                    <w:rPr>
                      <w:rFonts w:hint="eastAsia"/>
                      <w:b/>
                      <w:bCs/>
                    </w:rPr>
                    <w:t>及相关审核材料</w:t>
                  </w:r>
                </w:p>
                <w:p>
                  <w:pPr>
                    <w:jc w:val="center"/>
                    <w:rPr>
                      <w:b/>
                      <w:bCs/>
                    </w:rPr>
                  </w:pPr>
                  <w:r>
                    <w:rPr>
                      <w:b/>
                      <w:bCs/>
                    </w:rPr>
                    <w:t>(</w:t>
                  </w:r>
                  <w:r>
                    <w:rPr>
                      <w:rFonts w:hint="eastAsia"/>
                      <w:b/>
                      <w:bCs/>
                    </w:rPr>
                    <w:t>每年</w:t>
                  </w:r>
                  <w:r>
                    <w:rPr>
                      <w:b/>
                      <w:bCs/>
                    </w:rPr>
                    <w:t>3</w:t>
                  </w:r>
                  <w:r>
                    <w:rPr>
                      <w:rFonts w:hint="eastAsia"/>
                      <w:b/>
                      <w:bCs/>
                    </w:rPr>
                    <w:t>月</w:t>
                  </w:r>
                  <w:r>
                    <w:rPr>
                      <w:b/>
                      <w:bCs/>
                    </w:rPr>
                    <w:t>31</w:t>
                  </w:r>
                  <w:r>
                    <w:rPr>
                      <w:rFonts w:hint="eastAsia"/>
                      <w:b/>
                      <w:bCs/>
                    </w:rPr>
                    <w:t>日前</w:t>
                  </w:r>
                  <w:r>
                    <w:rPr>
                      <w:b/>
                      <w:bCs/>
                    </w:rPr>
                    <w:t>)</w:t>
                  </w:r>
                </w:p>
              </w:txbxContent>
            </v:textbox>
          </v:rect>
        </w:pict>
      </w:r>
      <w:r>
        <w:rPr>
          <w:b/>
          <w:bCs/>
        </w:rPr>
        <w:t xml:space="preserve">                                                                           </w:t>
      </w:r>
    </w:p>
    <w:p>
      <w:pPr>
        <w:rPr>
          <w:b/>
          <w:bCs/>
        </w:rPr>
      </w:pPr>
    </w:p>
    <w:p>
      <w:pPr>
        <w:rPr>
          <w:b/>
          <w:bCs/>
        </w:rPr>
      </w:pPr>
    </w:p>
    <w:p>
      <w:pPr>
        <w:rPr>
          <w:b/>
          <w:bCs/>
        </w:rPr>
      </w:pPr>
    </w:p>
    <w:p>
      <w:pPr>
        <w:rPr>
          <w:b/>
          <w:bCs/>
        </w:rPr>
      </w:pPr>
    </w:p>
    <w:p>
      <w:pPr>
        <w:rPr>
          <w:b/>
          <w:bCs/>
        </w:rPr>
      </w:pPr>
    </w:p>
    <w:p>
      <w:pPr>
        <w:rPr>
          <w:b/>
          <w:bCs/>
        </w:rPr>
      </w:pPr>
    </w:p>
    <w:p>
      <w:pPr>
        <w:rPr>
          <w:b/>
          <w:bCs/>
        </w:rPr>
      </w:pPr>
    </w:p>
    <w:p>
      <w:pPr>
        <w:rPr>
          <w:b/>
          <w:bCs/>
        </w:rPr>
      </w:pPr>
    </w:p>
    <w:p>
      <w:pPr>
        <w:rPr>
          <w:b/>
          <w:bCs/>
        </w:rPr>
      </w:pPr>
      <w:r>
        <w:pict>
          <v:shape id="直接箭头连接符 7" o:spid="_x0000_s1050" o:spt="32" type="#_x0000_t32" style="position:absolute;left:0pt;margin-left:187.05pt;margin-top:9.75pt;height:25.35pt;width:0.05pt;z-index:251651072;mso-width-relative:page;mso-height-relative:page;" filled="t" o:preferrelative="t" stroked="t" coordsize="21600,21600">
            <v:path arrowok="t"/>
            <v:fill on="t" focussize="0,0"/>
            <v:stroke weight="0.5pt" color="#5B9BD5" miterlimit="2" endarrow="open"/>
            <v:imagedata o:title=""/>
            <o:lock v:ext="edit"/>
          </v:shape>
        </w:pict>
      </w:r>
    </w:p>
    <w:p>
      <w:pPr>
        <w:rPr>
          <w:b/>
          <w:bCs/>
        </w:rPr>
      </w:pPr>
    </w:p>
    <w:p>
      <w:pPr>
        <w:rPr>
          <w:b/>
          <w:bCs/>
        </w:rPr>
      </w:pPr>
      <w:r>
        <w:pict>
          <v:rect id="矩形 2" o:spid="_x0000_s1051" o:spt="1" style="position:absolute;left:0pt;margin-left:125.7pt;margin-top:4.75pt;height:36.8pt;width:131.95pt;z-index:251645952;mso-width-relative:page;mso-height-relative:page;" o:preferrelative="t" stroked="t" coordsize="21600,21600">
            <v:path/>
            <v:fill focussize="0,0"/>
            <v:stroke weight="1pt" color="#70AD47" miterlimit="2"/>
            <v:imagedata o:title=""/>
            <o:lock v:ext="edit"/>
            <v:textbox>
              <w:txbxContent>
                <w:p>
                  <w:pPr>
                    <w:jc w:val="center"/>
                    <w:rPr>
                      <w:b/>
                      <w:bCs/>
                    </w:rPr>
                  </w:pPr>
                  <w:r>
                    <w:rPr>
                      <w:rFonts w:hint="eastAsia"/>
                      <w:b/>
                      <w:bCs/>
                    </w:rPr>
                    <w:t>将残疾人就业信息录入残保金征收软件</w:t>
                  </w:r>
                </w:p>
              </w:txbxContent>
            </v:textbox>
          </v:rect>
        </w:pict>
      </w:r>
    </w:p>
    <w:p>
      <w:pPr>
        <w:rPr>
          <w:b/>
          <w:bCs/>
        </w:rPr>
      </w:pPr>
    </w:p>
    <w:p>
      <w:pPr>
        <w:rPr>
          <w:b/>
          <w:bCs/>
          <w:sz w:val="16"/>
          <w:szCs w:val="20"/>
        </w:rPr>
      </w:pPr>
    </w:p>
    <w:p>
      <w:pPr>
        <w:rPr>
          <w:b/>
          <w:bCs/>
          <w:sz w:val="16"/>
          <w:szCs w:val="20"/>
        </w:rPr>
      </w:pPr>
      <w:r>
        <w:rPr>
          <w:b/>
          <w:bCs/>
          <w:sz w:val="16"/>
          <w:szCs w:val="20"/>
        </w:rPr>
        <w:t xml:space="preserve">                           </w:t>
      </w:r>
      <w:r>
        <w:rPr>
          <w:rFonts w:hint="eastAsia"/>
          <w:b/>
          <w:bCs/>
          <w:sz w:val="16"/>
          <w:szCs w:val="20"/>
        </w:rPr>
        <w:t>承办单位</w:t>
      </w:r>
      <w:r>
        <w:rPr>
          <w:b/>
          <w:bCs/>
          <w:sz w:val="16"/>
          <w:szCs w:val="20"/>
        </w:rPr>
        <w:t>:</w:t>
      </w:r>
      <w:r>
        <w:rPr>
          <w:rFonts w:hint="eastAsia"/>
          <w:b/>
          <w:bCs/>
          <w:sz w:val="16"/>
          <w:szCs w:val="20"/>
        </w:rPr>
        <w:t>淮阳县残疾人联合会</w:t>
      </w:r>
    </w:p>
    <w:p>
      <w:pPr>
        <w:rPr>
          <w:b/>
          <w:bCs/>
          <w:sz w:val="16"/>
          <w:szCs w:val="20"/>
        </w:rPr>
      </w:pPr>
      <w:r>
        <w:rPr>
          <w:b/>
          <w:bCs/>
          <w:sz w:val="16"/>
          <w:szCs w:val="20"/>
        </w:rPr>
        <w:t xml:space="preserve">                           </w:t>
      </w:r>
      <w:r>
        <w:rPr>
          <w:rFonts w:hint="eastAsia"/>
          <w:b/>
          <w:bCs/>
          <w:sz w:val="16"/>
          <w:szCs w:val="20"/>
        </w:rPr>
        <w:t>服务电话</w:t>
      </w:r>
      <w:r>
        <w:rPr>
          <w:b/>
          <w:bCs/>
          <w:sz w:val="16"/>
          <w:szCs w:val="20"/>
        </w:rPr>
        <w:t xml:space="preserve">:0394--2888969  </w:t>
      </w:r>
    </w:p>
    <w:p>
      <w:pPr>
        <w:rPr>
          <w:b/>
          <w:bCs/>
        </w:rPr>
      </w:pPr>
      <w:r>
        <w:pict>
          <v:shape id="直接箭头连接符 16" o:spid="_x0000_s1052" o:spt="32" type="#_x0000_t32" style="position:absolute;left:0pt;margin-left:543.1pt;margin-top:15.6pt;height:7.45pt;width:0.75pt;z-index:251658240;mso-width-relative:page;mso-height-relative:page;" filled="t" o:preferrelative="t" stroked="t" coordsize="21600,21600">
            <v:path arrowok="t"/>
            <v:fill on="t" focussize="0,0"/>
            <v:stroke weight="0.5pt" color="#5B9BD5" miterlimit="2" endarrow="open"/>
            <v:imagedata o:title=""/>
            <o:lock v:ext="edit"/>
          </v:shape>
        </w:pict>
      </w:r>
      <w:r>
        <w:rPr>
          <w:b/>
          <w:bCs/>
          <w:sz w:val="16"/>
          <w:szCs w:val="20"/>
        </w:rPr>
        <w:t xml:space="preserve">                           </w:t>
      </w:r>
      <w:r>
        <w:rPr>
          <w:rFonts w:hint="eastAsia"/>
          <w:b/>
          <w:bCs/>
          <w:sz w:val="16"/>
          <w:szCs w:val="20"/>
        </w:rPr>
        <w:t>投诉电话</w:t>
      </w:r>
      <w:r>
        <w:rPr>
          <w:b/>
          <w:bCs/>
          <w:sz w:val="16"/>
          <w:szCs w:val="20"/>
        </w:rPr>
        <w:t>:0394-2661326  0394-2668336</w:t>
      </w:r>
    </w:p>
    <w:p>
      <w:pPr>
        <w:rPr>
          <w:b/>
          <w:bCs/>
        </w:rPr>
      </w:pPr>
      <w:r>
        <w:pict>
          <v:shape id="_x0000_s1053" o:spid="_x0000_s1053" o:spt="32" type="#_x0000_t32" style="position:absolute;left:0pt;margin-left:177.1pt;margin-top:108.1pt;height:0.05pt;width:16.05pt;z-index:251671552;mso-width-relative:page;mso-height-relative:page;" filled="t" o:preferrelative="t" stroked="t" coordsize="21600,21600">
            <v:path arrowok="t"/>
            <v:fill on="t" focussize="0,0"/>
            <v:stroke weight="0.5pt" color="#5B9BD5" miterlimit="2" endarrow="open"/>
            <v:imagedata o:title=""/>
            <o:lock v:ext="edit"/>
          </v:shape>
        </w:pict>
      </w:r>
      <w:r>
        <w:rPr>
          <w:b/>
          <w:bCs/>
        </w:rPr>
        <w:t xml:space="preserve">            </w:t>
      </w:r>
    </w:p>
    <w:p>
      <w:pPr>
        <w:jc w:val="center"/>
        <w:rPr>
          <w:b/>
          <w:bCs/>
        </w:rPr>
      </w:pPr>
      <w:r>
        <w:rPr>
          <w:rFonts w:hint="eastAsia"/>
          <w:b/>
          <w:bCs/>
          <w:lang w:eastAsia="zh-CN"/>
        </w:rPr>
        <w:t>三、</w:t>
      </w:r>
      <w:r>
        <w:rPr>
          <w:rFonts w:hint="eastAsia"/>
          <w:b/>
          <w:bCs/>
        </w:rPr>
        <w:t>行政确认</w:t>
      </w:r>
    </w:p>
    <w:p>
      <w:pPr>
        <w:rPr>
          <w:b/>
          <w:bCs/>
        </w:rPr>
      </w:pPr>
      <w:r>
        <w:pict>
          <v:shape id="直接箭头连接符 26" o:spid="_x0000_s1054" o:spt="32" type="#_x0000_t32" style="position:absolute;left:0pt;flip:x;margin-left:405.3pt;margin-top:208.6pt;height:29.75pt;width:0.55pt;z-index:251675648;mso-width-relative:page;mso-height-relative:page;" filled="t" o:preferrelative="t" stroked="t" coordsize="21600,21600">
            <v:path arrowok="t"/>
            <v:fill on="t" focussize="0,0"/>
            <v:stroke weight="0.5pt" color="#5B9BD5" miterlimit="2" endarrow="open"/>
            <v:imagedata o:title=""/>
            <o:lock v:ext="edit"/>
          </v:shape>
        </w:pict>
      </w:r>
      <w:r>
        <w:pict>
          <v:roundrect id="圆角矩形 8" o:spid="_x0000_s1055" o:spt="2" style="position:absolute;left:0pt;margin-left:331.8pt;margin-top:75.9pt;height:39.75pt;width:129.7pt;z-index:251666432;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办证人员目测</w:t>
                  </w:r>
                </w:p>
              </w:txbxContent>
            </v:textbox>
          </v:roundrect>
        </w:pict>
      </w:r>
      <w:r>
        <w:pict>
          <v:roundrect id="圆角矩形 3" o:spid="_x0000_s1056" o:spt="2" style="position:absolute;left:0pt;margin-left:336.5pt;margin-top:376.75pt;height:41.15pt;width:141.75pt;z-index:251661312;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发证</w:t>
                  </w:r>
                </w:p>
              </w:txbxContent>
            </v:textbox>
          </v:roundrect>
        </w:pict>
      </w:r>
      <w:r>
        <w:pict>
          <v:roundrect id="圆角矩形 7" o:spid="_x0000_s1057" o:spt="2" style="position:absolute;left:0pt;margin-left:330.3pt;margin-top:161.45pt;height:41.2pt;width:144pt;z-index:251665408;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办证人员初审</w:t>
                  </w:r>
                </w:p>
                <w:p>
                  <w:pPr>
                    <w:jc w:val="center"/>
                  </w:pPr>
                  <w:r>
                    <w:rPr>
                      <w:b/>
                      <w:bCs/>
                    </w:rPr>
                    <w:t>(5</w:t>
                  </w:r>
                  <w:r>
                    <w:rPr>
                      <w:rFonts w:hint="eastAsia"/>
                      <w:b/>
                      <w:bCs/>
                    </w:rPr>
                    <w:t>个工作日内</w:t>
                  </w:r>
                  <w:r>
                    <w:t>)</w:t>
                  </w:r>
                </w:p>
                <w:p>
                  <w:pPr>
                    <w:jc w:val="center"/>
                  </w:pPr>
                </w:p>
              </w:txbxContent>
            </v:textbox>
          </v:roundrect>
        </w:pict>
      </w:r>
      <w:r>
        <w:pict>
          <v:roundrect id="_x0000_s1058" o:spid="_x0000_s1058" o:spt="2" style="position:absolute;left:0pt;margin-left:242.9pt;margin-top:6.15pt;height:35.3pt;width:263.25pt;z-index:251659264;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第三项</w:t>
                  </w:r>
                  <w:r>
                    <w:rPr>
                      <w:b/>
                      <w:bCs/>
                    </w:rPr>
                    <w:t>&lt;&lt;</w:t>
                  </w:r>
                  <w:r>
                    <w:rPr>
                      <w:rFonts w:hint="eastAsia"/>
                      <w:b/>
                      <w:bCs/>
                    </w:rPr>
                    <w:t>残疾人证</w:t>
                  </w:r>
                  <w:r>
                    <w:rPr>
                      <w:b/>
                      <w:bCs/>
                    </w:rPr>
                    <w:t>&gt;&gt;</w:t>
                  </w:r>
                  <w:r>
                    <w:rPr>
                      <w:rFonts w:hint="eastAsia"/>
                      <w:b/>
                      <w:bCs/>
                    </w:rPr>
                    <w:t>办理</w:t>
                  </w:r>
                </w:p>
              </w:txbxContent>
            </v:textbox>
          </v:roundrect>
        </w:pict>
      </w:r>
      <w:r>
        <w:pict>
          <v:roundrect id="圆角矩形 9" o:spid="_x0000_s1059" o:spt="2" style="position:absolute;left:0pt;margin-left:337.1pt;margin-top:311.45pt;height:40.4pt;width:143.2pt;z-index:251667456;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办证人员打印残疾人证</w:t>
                  </w:r>
                </w:p>
                <w:p>
                  <w:pPr>
                    <w:jc w:val="center"/>
                    <w:rPr>
                      <w:b/>
                      <w:bCs/>
                    </w:rPr>
                  </w:pPr>
                  <w:r>
                    <w:rPr>
                      <w:b/>
                      <w:bCs/>
                    </w:rPr>
                    <w:t>(5</w:t>
                  </w:r>
                  <w:r>
                    <w:rPr>
                      <w:rFonts w:hint="eastAsia"/>
                      <w:b/>
                      <w:bCs/>
                    </w:rPr>
                    <w:t>个工作日内</w:t>
                  </w:r>
                </w:p>
              </w:txbxContent>
            </v:textbox>
          </v:roundrect>
        </w:pict>
      </w:r>
      <w:r>
        <w:pict>
          <v:roundrect id="圆角矩形 12" o:spid="_x0000_s1060" o:spt="2" style="position:absolute;left:0pt;margin-left:193.15pt;margin-top:73pt;height:39pt;width:122.3pt;z-index:251670528;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办证人员受理</w:t>
                  </w:r>
                  <w:r>
                    <w:rPr>
                      <w:b/>
                      <w:bCs/>
                    </w:rPr>
                    <w:t>(</w:t>
                  </w:r>
                  <w:r>
                    <w:rPr>
                      <w:rFonts w:hint="eastAsia"/>
                      <w:b/>
                      <w:bCs/>
                    </w:rPr>
                    <w:t>当场</w:t>
                  </w:r>
                  <w:r>
                    <w:rPr>
                      <w:b/>
                      <w:bCs/>
                    </w:rPr>
                    <w:t>)</w:t>
                  </w:r>
                </w:p>
              </w:txbxContent>
            </v:textbox>
          </v:roundrect>
        </w:pict>
      </w:r>
      <w:r>
        <w:pict>
          <v:roundrect id="圆角矩形 11" o:spid="_x0000_s1061" o:spt="2" style="position:absolute;left:0pt;margin-left:47.65pt;margin-top:73pt;height:40.55pt;width:129.75pt;z-index:251669504;mso-width-relative:page;mso-height-relative:page;" o:preferrelative="t" stroked="t" coordsize="21600,21600" arcsize="0.166666666666667">
            <v:path/>
            <v:fill focussize="0,0"/>
            <v:stroke weight="1pt" color="#70AD47" miterlimit="2"/>
            <v:imagedata o:title=""/>
            <o:lock v:ext="edit"/>
            <v:textbox>
              <w:txbxContent>
                <w:p>
                  <w:pPr>
                    <w:jc w:val="center"/>
                    <w:rPr>
                      <w:b/>
                      <w:bCs/>
                      <w:sz w:val="22"/>
                      <w:szCs w:val="28"/>
                    </w:rPr>
                  </w:pPr>
                  <w:r>
                    <w:rPr>
                      <w:rFonts w:hint="eastAsia"/>
                      <w:b/>
                      <w:bCs/>
                      <w:sz w:val="22"/>
                      <w:szCs w:val="28"/>
                    </w:rPr>
                    <w:t>申请人提交申请资料</w:t>
                  </w:r>
                  <w:r>
                    <w:rPr>
                      <w:b/>
                      <w:bCs/>
                      <w:sz w:val="22"/>
                      <w:szCs w:val="28"/>
                    </w:rPr>
                    <w:t>,</w:t>
                  </w:r>
                  <w:r>
                    <w:rPr>
                      <w:rFonts w:hint="eastAsia"/>
                      <w:b/>
                      <w:bCs/>
                      <w:sz w:val="22"/>
                      <w:szCs w:val="28"/>
                    </w:rPr>
                    <w:t>提出申请</w:t>
                  </w:r>
                </w:p>
              </w:txbxContent>
            </v:textbox>
          </v:roundrect>
        </w:pict>
      </w:r>
      <w:r>
        <w:pict>
          <v:shape id="直接箭头连接符 32" o:spid="_x0000_s1062" o:spt="32" type="#_x0000_t32" style="position:absolute;left:0pt;flip:y;margin-left:102.1pt;margin-top:337pt;height:1.1pt;width:223.05pt;z-index:251681792;mso-width-relative:page;mso-height-relative:page;" filled="t" o:preferrelative="t" stroked="t" coordsize="21600,21600">
            <v:path arrowok="t"/>
            <v:fill on="t" focussize="0,0"/>
            <v:stroke weight="0.5pt" color="#5B9BD5" miterlimit="2" endarrow="open"/>
            <v:imagedata o:title=""/>
            <o:lock v:ext="edit"/>
          </v:shape>
        </w:pict>
      </w:r>
      <w:r>
        <w:pict>
          <v:line id="直接连接符 34" o:spid="_x0000_s1063" o:spt="20" style="position:absolute;left:0pt;margin-left:102.1pt;margin-top:283.35pt;height:56.25pt;width:0.05pt;z-index:251682816;mso-width-relative:page;mso-height-relative:page;" o:preferrelative="t" stroked="t" coordsize="21600,21600">
            <v:path arrowok="t"/>
            <v:fill focussize="0,0"/>
            <v:stroke weight="0.5pt" color="#5B9BD5" miterlimit="2"/>
            <v:imagedata o:title=""/>
            <o:lock v:ext="edit"/>
          </v:line>
        </w:pict>
      </w:r>
      <w:r>
        <w:pict>
          <v:shape id="直接箭头连接符 28" o:spid="_x0000_s1064" o:spt="32" type="#_x0000_t32" style="position:absolute;left:0pt;margin-left:407.35pt;margin-top:351.85pt;height:23.25pt;width:0.05pt;z-index:251677696;mso-width-relative:page;mso-height-relative:page;" filled="t" o:preferrelative="t" stroked="t" coordsize="21600,21600">
            <v:path arrowok="t"/>
            <v:fill on="t" focussize="0,0"/>
            <v:stroke weight="0.5pt" color="#5B9BD5" miterlimit="2" endarrow="open"/>
            <v:imagedata o:title=""/>
            <o:lock v:ext="edit"/>
          </v:shape>
        </w:pict>
      </w:r>
      <w:r>
        <w:pict>
          <v:shape id="直接箭头连接符 27" o:spid="_x0000_s1065" o:spt="32" type="#_x0000_t32" style="position:absolute;left:0pt;margin-left:406.6pt;margin-top:288.1pt;height:23.25pt;width:0.05pt;z-index:251676672;mso-width-relative:page;mso-height-relative:page;" filled="t" o:preferrelative="t" stroked="t" coordsize="21600,21600">
            <v:path arrowok="t"/>
            <v:fill on="t" focussize="0,0"/>
            <v:stroke weight="0.5pt" color="#5B9BD5" miterlimit="2" endarrow="open"/>
            <v:imagedata o:title=""/>
            <o:lock v:ext="edit"/>
          </v:shape>
        </w:pict>
      </w:r>
      <w:r>
        <w:pict>
          <v:roundrect id="圆角矩形 5" o:spid="_x0000_s1066" o:spt="2" style="position:absolute;left:0pt;margin-left:490.15pt;margin-top:75.25pt;height:37.5pt;width:136.5pt;z-index:251663360;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医疗机构评定</w:t>
                  </w:r>
                </w:p>
              </w:txbxContent>
            </v:textbox>
          </v:roundrect>
        </w:pict>
      </w:r>
      <w:r>
        <w:pict>
          <v:shape id="直接箭头连接符 25" o:spid="_x0000_s1067" o:spt="32" type="#_x0000_t32" style="position:absolute;left:0pt;margin-left:404.35pt;margin-top:118.6pt;height:40.5pt;width:0.05pt;z-index:251674624;mso-width-relative:page;mso-height-relative:page;" filled="t" o:preferrelative="t" stroked="t" coordsize="21600,21600">
            <v:path arrowok="t"/>
            <v:fill on="t" focussize="0,0"/>
            <v:stroke weight="0.5pt" color="#5B9BD5" miterlimit="2" endarrow="open"/>
            <v:imagedata o:title=""/>
            <o:lock v:ext="edit"/>
          </v:shape>
        </w:pict>
      </w:r>
      <w:r>
        <w:pict>
          <v:shape id="直接箭头连接符 24" o:spid="_x0000_s1068" o:spt="32" type="#_x0000_t32" style="position:absolute;left:0pt;margin-left:467.35pt;margin-top:95.35pt;height:0.05pt;width:16.05pt;z-index:251673600;mso-width-relative:page;mso-height-relative:page;" filled="t" o:preferrelative="t" stroked="t" coordsize="21600,21600">
            <v:path arrowok="t"/>
            <v:fill on="t" focussize="0,0"/>
            <v:stroke weight="0.5pt" color="#5B9BD5" miterlimit="2" endarrow="open"/>
            <v:imagedata o:title=""/>
            <o:lock v:ext="edit"/>
          </v:shape>
        </w:pict>
      </w:r>
      <w:r>
        <w:pict>
          <v:shape id="直接箭头连接符 23" o:spid="_x0000_s1069" o:spt="32" type="#_x0000_t32" style="position:absolute;left:0pt;margin-left:318.1pt;margin-top:93.85pt;height:0.05pt;width:13.8pt;z-index:251672576;mso-width-relative:page;mso-height-relative:page;" filled="t" o:preferrelative="t" stroked="t" coordsize="21600,21600">
            <v:path arrowok="t"/>
            <v:fill on="t" focussize="0,0"/>
            <v:stroke weight="0.5pt" color="#5B9BD5" miterlimit="2" endarrow="open"/>
            <v:imagedata o:title=""/>
            <o:lock v:ext="edit"/>
          </v:shape>
        </w:pict>
      </w:r>
      <w:r>
        <w:rPr>
          <w:b/>
          <w:bCs/>
        </w:rPr>
        <w:t xml:space="preserve">                                                                                            </w:t>
      </w:r>
    </w:p>
    <w:p>
      <w:pPr>
        <w:rPr>
          <w:b/>
          <w:bCs/>
        </w:rPr>
      </w:pPr>
    </w:p>
    <w:p>
      <w:pPr>
        <w:rPr>
          <w:b/>
          <w:bCs/>
        </w:rPr>
      </w:pPr>
    </w:p>
    <w:p>
      <w:pPr>
        <w:rPr>
          <w:b/>
          <w:bCs/>
        </w:rPr>
      </w:pPr>
    </w:p>
    <w:p>
      <w:pPr>
        <w:rPr>
          <w:b/>
          <w:bCs/>
        </w:rPr>
      </w:pPr>
    </w:p>
    <w:p>
      <w:pPr>
        <w:rPr>
          <w:b/>
          <w:bCs/>
        </w:rPr>
      </w:pPr>
    </w:p>
    <w:p>
      <w:pPr>
        <w:rPr>
          <w:b/>
          <w:bCs/>
        </w:rPr>
      </w:pPr>
    </w:p>
    <w:p>
      <w:pPr>
        <w:rPr>
          <w:b/>
          <w:bCs/>
        </w:rPr>
      </w:pPr>
    </w:p>
    <w:p>
      <w:pPr>
        <w:rPr>
          <w:b/>
          <w:bCs/>
        </w:rPr>
      </w:pPr>
      <w:r>
        <w:rPr>
          <w:b/>
          <w:bCs/>
        </w:rPr>
        <w:t xml:space="preserve">                                                                             </w:t>
      </w:r>
      <w:r>
        <w:rPr>
          <w:rFonts w:hint="eastAsia"/>
          <w:b/>
          <w:bCs/>
          <w:sz w:val="16"/>
          <w:szCs w:val="20"/>
        </w:rPr>
        <w:t>残疾症状明显可以目测评定</w:t>
      </w:r>
      <w:r>
        <w:rPr>
          <w:b/>
          <w:bCs/>
          <w:sz w:val="16"/>
          <w:szCs w:val="20"/>
        </w:rPr>
        <w:t xml:space="preserve"> </w:t>
      </w:r>
      <w:r>
        <w:rPr>
          <w:b/>
          <w:bCs/>
        </w:rPr>
        <w:t xml:space="preserve"> </w:t>
      </w:r>
    </w:p>
    <w:p>
      <w:pPr>
        <w:rPr>
          <w:b/>
          <w:bCs/>
        </w:rPr>
      </w:pPr>
    </w:p>
    <w:p>
      <w:pPr>
        <w:rPr>
          <w:b/>
          <w:bCs/>
        </w:rPr>
      </w:pPr>
    </w:p>
    <w:p>
      <w:pPr>
        <w:rPr>
          <w:b/>
          <w:bCs/>
        </w:rPr>
      </w:pPr>
    </w:p>
    <w:p>
      <w:pPr>
        <w:rPr>
          <w:b/>
          <w:bCs/>
        </w:rPr>
      </w:pPr>
    </w:p>
    <w:p>
      <w:pPr>
        <w:rPr>
          <w:b/>
          <w:bCs/>
        </w:rPr>
      </w:pPr>
    </w:p>
    <w:p>
      <w:pPr>
        <w:rPr>
          <w:b/>
          <w:bCs/>
        </w:rPr>
      </w:pPr>
      <w:r>
        <w:pict>
          <v:roundrect id="圆角矩形 2" o:spid="_x0000_s1070" o:spt="2" style="position:absolute;left:0pt;margin-left:53.25pt;margin-top:25.95pt;height:38.85pt;width:105.65pt;z-index:251660288;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行政复议机关复议</w:t>
                  </w:r>
                </w:p>
              </w:txbxContent>
            </v:textbox>
          </v:roundrect>
        </w:pict>
      </w:r>
      <w:r>
        <w:rPr>
          <w:b/>
          <w:bCs/>
        </w:rPr>
        <w:t xml:space="preserve">                                                      </w:t>
      </w:r>
    </w:p>
    <w:p>
      <w:pPr>
        <w:rPr>
          <w:b/>
          <w:bCs/>
        </w:rPr>
      </w:pPr>
      <w:r>
        <w:pict>
          <v:roundrect id="圆角矩形 6" o:spid="_x0000_s1071" o:spt="2" style="position:absolute;left:0pt;margin-left:381.5pt;margin-top:10.6pt;height:39.8pt;width:126.75pt;z-index:251664384;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上报周口市残联审核批准</w:t>
                  </w:r>
                </w:p>
                <w:p>
                  <w:pPr>
                    <w:jc w:val="center"/>
                  </w:pPr>
                  <w:r>
                    <w:t>(10</w:t>
                  </w:r>
                  <w:r>
                    <w:rPr>
                      <w:rFonts w:hint="eastAsia"/>
                    </w:rPr>
                    <w:t>个工作日内</w:t>
                  </w:r>
                  <w:r>
                    <w:t>)</w:t>
                  </w:r>
                </w:p>
              </w:txbxContent>
            </v:textbox>
          </v:roundrect>
        </w:pict>
      </w:r>
      <w:r>
        <w:pict>
          <v:roundrect id="圆角矩形 4" o:spid="_x0000_s1072" o:spt="2" style="position:absolute;left:0pt;margin-left:522.55pt;margin-top:8.5pt;height:40.5pt;width:109.55pt;z-index:251662336;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b/>
                      <w:bCs/>
                    </w:rPr>
                    <w:t>达不到发证标准的作出不予批准处理</w:t>
                  </w:r>
                </w:p>
              </w:txbxContent>
            </v:textbox>
          </v:roundrect>
        </w:pict>
      </w:r>
      <w:r>
        <w:pict>
          <v:roundrect id="圆角矩形 10" o:spid="_x0000_s1073" o:spt="2" style="position:absolute;left:0pt;margin-left:232.15pt;margin-top:7.95pt;height:42pt;width:93.85pt;z-index:251668480;mso-width-relative:page;mso-height-relative:page;" o:preferrelative="t" stroked="t" coordsize="21600,21600" arcsize="0.166666666666667">
            <v:path/>
            <v:fill focussize="0,0"/>
            <v:stroke weight="1pt" color="#70AD47" miterlimit="2"/>
            <v:imagedata o:title=""/>
            <o:lock v:ext="edit"/>
            <v:textbox>
              <w:txbxContent>
                <w:p>
                  <w:pPr>
                    <w:jc w:val="center"/>
                    <w:rPr>
                      <w:b/>
                      <w:bCs/>
                    </w:rPr>
                  </w:pPr>
                  <w:r>
                    <w:rPr>
                      <w:rFonts w:hint="eastAsia"/>
                    </w:rPr>
                    <w:t>残</w:t>
                  </w:r>
                  <w:r>
                    <w:rPr>
                      <w:rFonts w:hint="eastAsia"/>
                      <w:b/>
                      <w:bCs/>
                    </w:rPr>
                    <w:t>疾评定委员会</w:t>
                  </w:r>
                </w:p>
                <w:p>
                  <w:pPr>
                    <w:jc w:val="center"/>
                  </w:pPr>
                  <w:r>
                    <w:rPr>
                      <w:b/>
                      <w:bCs/>
                    </w:rPr>
                    <w:t>(10</w:t>
                  </w:r>
                  <w:r>
                    <w:rPr>
                      <w:rFonts w:hint="eastAsia"/>
                      <w:b/>
                      <w:bCs/>
                    </w:rPr>
                    <w:t>个工作</w:t>
                  </w:r>
                  <w:r>
                    <w:rPr>
                      <w:rFonts w:hint="eastAsia"/>
                    </w:rPr>
                    <w:t>日内</w:t>
                  </w:r>
                  <w:r>
                    <w:t>)</w:t>
                  </w:r>
                </w:p>
              </w:txbxContent>
            </v:textbox>
          </v:roundrect>
        </w:pict>
      </w:r>
      <w:r>
        <w:rPr>
          <w:b/>
          <w:bCs/>
        </w:rPr>
        <w:t xml:space="preserve">                                                              </w:t>
      </w:r>
    </w:p>
    <w:p>
      <w:pPr>
        <w:rPr>
          <w:b/>
          <w:bCs/>
        </w:rPr>
      </w:pPr>
      <w:r>
        <w:pict>
          <v:shape id="直接箭头连接符 30" o:spid="_x0000_s1074" o:spt="32" type="#_x0000_t32" style="position:absolute;left:0pt;flip:x y;margin-left:326.75pt;margin-top:13.35pt;height:1.55pt;width:55.5pt;z-index:251679744;mso-width-relative:page;mso-height-relative:page;" filled="t" o:preferrelative="t" stroked="t" coordsize="21600,21600">
            <v:path arrowok="t"/>
            <v:fill on="t" focussize="0,0"/>
            <v:stroke weight="0.5pt" color="#5B9BD5" miterlimit="2" endarrow="open"/>
            <v:imagedata o:title=""/>
            <o:lock v:ext="edit"/>
          </v:shape>
        </w:pict>
      </w:r>
      <w:r>
        <w:pict>
          <v:shape id="直接箭头连接符 29" o:spid="_x0000_s1075" o:spt="32" type="#_x0000_t32" style="position:absolute;left:0pt;margin-left:507.1pt;margin-top:14.65pt;height:0.05pt;width:16.05pt;z-index:251678720;mso-width-relative:page;mso-height-relative:page;" filled="t" o:preferrelative="t" stroked="t" coordsize="21600,21600">
            <v:path arrowok="t"/>
            <v:fill on="t" focussize="0,0"/>
            <v:stroke weight="0.5pt" color="#5B9BD5" miterlimit="2" endarrow="open"/>
            <v:imagedata o:title=""/>
            <o:lock v:ext="edit"/>
          </v:shape>
        </w:pict>
      </w:r>
      <w:r>
        <w:rPr>
          <w:b/>
          <w:bCs/>
        </w:rPr>
        <w:t xml:space="preserve">                              </w:t>
      </w:r>
      <w:r>
        <w:rPr>
          <w:rFonts w:hint="eastAsia"/>
          <w:b/>
          <w:bCs/>
          <w:sz w:val="13"/>
          <w:szCs w:val="16"/>
        </w:rPr>
        <w:t>申请人对评定结果有异议</w:t>
      </w:r>
      <w:r>
        <w:rPr>
          <w:b/>
          <w:bCs/>
        </w:rPr>
        <w:t xml:space="preserve">                   </w:t>
      </w:r>
      <w:r>
        <w:rPr>
          <w:rFonts w:hint="eastAsia"/>
          <w:b/>
          <w:bCs/>
          <w:sz w:val="15"/>
          <w:szCs w:val="18"/>
        </w:rPr>
        <w:t>级别或类别不符</w:t>
      </w:r>
      <w:r>
        <w:rPr>
          <w:b/>
          <w:bCs/>
        </w:rPr>
        <w:t xml:space="preserve">                                                       </w:t>
      </w:r>
    </w:p>
    <w:p>
      <w:pPr>
        <w:rPr>
          <w:b/>
          <w:bCs/>
        </w:rPr>
      </w:pPr>
      <w:r>
        <w:pict>
          <v:shape id="直接箭头连接符 31" o:spid="_x0000_s1076" o:spt="32" type="#_x0000_t32" style="position:absolute;left:0pt;flip:x;margin-left:185.15pt;margin-top:3.75pt;height:0.85pt;width:73.25pt;z-index:251680768;mso-width-relative:page;mso-height-relative:page;" filled="t" o:preferrelative="t" stroked="t" coordsize="21600,21600">
            <v:path arrowok="t"/>
            <v:fill on="t" focussize="0,0"/>
            <v:stroke weight="0.5pt" color="#5B9BD5" miterlimit="2" endarrow="open"/>
            <v:imagedata o:title=""/>
            <o:lock v:ext="edit"/>
          </v:shape>
        </w:pict>
      </w:r>
    </w:p>
    <w:p>
      <w:pPr>
        <w:rPr>
          <w:b/>
          <w:bCs/>
        </w:rPr>
      </w:pPr>
    </w:p>
    <w:p>
      <w:pPr>
        <w:rPr>
          <w:b/>
          <w:bCs/>
        </w:rPr>
      </w:pPr>
      <w:r>
        <w:rPr>
          <w:b/>
          <w:bCs/>
        </w:rPr>
        <w:t xml:space="preserve">                       </w:t>
      </w:r>
    </w:p>
    <w:p>
      <w:pPr>
        <w:rPr>
          <w:b/>
          <w:bCs/>
          <w:sz w:val="16"/>
          <w:szCs w:val="20"/>
        </w:rPr>
      </w:pPr>
      <w:r>
        <w:rPr>
          <w:b/>
          <w:bCs/>
        </w:rPr>
        <w:t xml:space="preserve">                         </w:t>
      </w:r>
      <w:r>
        <w:rPr>
          <w:b/>
          <w:bCs/>
          <w:sz w:val="16"/>
          <w:szCs w:val="20"/>
        </w:rPr>
        <w:t xml:space="preserve"> </w:t>
      </w:r>
      <w:r>
        <w:rPr>
          <w:rFonts w:hint="eastAsia"/>
          <w:b/>
          <w:bCs/>
          <w:sz w:val="16"/>
          <w:szCs w:val="20"/>
        </w:rPr>
        <w:t>符合发证条件的申请人</w:t>
      </w:r>
      <w:r>
        <w:rPr>
          <w:b/>
          <w:bCs/>
          <w:sz w:val="16"/>
          <w:szCs w:val="20"/>
        </w:rPr>
        <w:t xml:space="preserve">                                                                              </w:t>
      </w:r>
      <w:r>
        <w:rPr>
          <w:rFonts w:hint="eastAsia"/>
          <w:b/>
          <w:bCs/>
          <w:sz w:val="16"/>
          <w:szCs w:val="20"/>
        </w:rPr>
        <w:t>承办单位</w:t>
      </w:r>
      <w:r>
        <w:rPr>
          <w:b/>
          <w:bCs/>
          <w:sz w:val="16"/>
          <w:szCs w:val="20"/>
        </w:rPr>
        <w:t>:</w:t>
      </w:r>
      <w:r>
        <w:rPr>
          <w:rFonts w:hint="eastAsia"/>
          <w:b/>
          <w:bCs/>
          <w:sz w:val="16"/>
          <w:szCs w:val="20"/>
        </w:rPr>
        <w:t>淮阳县残疾人联合会</w:t>
      </w:r>
    </w:p>
    <w:p>
      <w:pPr>
        <w:rPr>
          <w:b/>
          <w:bCs/>
          <w:sz w:val="16"/>
          <w:szCs w:val="20"/>
        </w:rPr>
      </w:pPr>
      <w:r>
        <w:rPr>
          <w:b/>
          <w:bCs/>
          <w:sz w:val="16"/>
          <w:szCs w:val="20"/>
        </w:rPr>
        <w:t xml:space="preserve">                                                                                                                                    </w:t>
      </w:r>
      <w:r>
        <w:rPr>
          <w:rFonts w:hint="eastAsia"/>
          <w:b/>
          <w:bCs/>
          <w:sz w:val="16"/>
          <w:szCs w:val="20"/>
        </w:rPr>
        <w:t>服务电话</w:t>
      </w:r>
      <w:r>
        <w:rPr>
          <w:b/>
          <w:bCs/>
          <w:sz w:val="16"/>
          <w:szCs w:val="20"/>
        </w:rPr>
        <w:t xml:space="preserve">:0394--2888969  </w:t>
      </w:r>
    </w:p>
    <w:p>
      <w:pPr>
        <w:rPr>
          <w:b/>
          <w:bCs/>
        </w:rPr>
      </w:pPr>
      <w:r>
        <w:pict>
          <v:shape id="_x0000_s1077" o:spid="_x0000_s1077" o:spt="32" type="#_x0000_t32" style="position:absolute;left:0pt;margin-left:543.1pt;margin-top:15.6pt;height:7.45pt;width:0.75pt;z-index:251683840;mso-width-relative:page;mso-height-relative:page;" filled="t" o:preferrelative="t" stroked="t" coordsize="21600,21600">
            <v:path arrowok="t"/>
            <v:fill on="t" focussize="0,0"/>
            <v:stroke weight="0.5pt" color="#5B9BD5" miterlimit="2" endarrow="open"/>
            <v:imagedata o:title=""/>
            <o:lock v:ext="edit"/>
          </v:shape>
        </w:pict>
      </w:r>
      <w:r>
        <w:rPr>
          <w:b/>
          <w:bCs/>
          <w:sz w:val="16"/>
          <w:szCs w:val="20"/>
        </w:rPr>
        <w:t xml:space="preserve">                                                                                                                                    </w:t>
      </w:r>
      <w:r>
        <w:rPr>
          <w:rFonts w:hint="eastAsia"/>
          <w:b/>
          <w:bCs/>
          <w:sz w:val="16"/>
          <w:szCs w:val="20"/>
        </w:rPr>
        <w:t>投诉电话</w:t>
      </w:r>
      <w:r>
        <w:rPr>
          <w:b/>
          <w:bCs/>
          <w:sz w:val="16"/>
          <w:szCs w:val="20"/>
        </w:rPr>
        <w:t>:0394-2661326  0394-2668336</w:t>
      </w:r>
    </w:p>
    <w:p>
      <w:pPr>
        <w:rPr>
          <w:b/>
          <w:bCs/>
        </w:rPr>
      </w:pPr>
    </w:p>
    <w:sectPr>
      <w:headerReference r:id="rId3" w:type="default"/>
      <w:footerReference r:id="rId4" w:type="default"/>
      <w:pgSz w:w="16838" w:h="11906" w:orient="landscape"/>
      <w:pgMar w:top="1800" w:right="1440" w:bottom="1800" w:left="1440" w:header="851" w:footer="992" w:gutter="0"/>
      <w:pgNumType w:fmt="decimal" w:start="8"/>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0"/>
    <w:family w:val="decorative"/>
    <w:pitch w:val="default"/>
    <w:sig w:usb0="E0002AFF" w:usb1="C0007843" w:usb2="00000009" w:usb3="00000000" w:csb0="400001FF" w:csb1="FFFF0000"/>
  </w:font>
  <w:font w:name="楷体_GB2312">
    <w:panose1 w:val="02010609030101010101"/>
    <w:charset w:val="86"/>
    <w:family w:val="auto"/>
    <w:pitch w:val="default"/>
    <w:sig w:usb0="00000001" w:usb1="080E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黑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2"/>
    </w:pPr>
    <w:r>
      <w:rPr>
        <w:sz w:val="18"/>
      </w:rPr>
      <w:pict>
        <v:shape id="_x0000_s2049" o:spid="_x0000_s2049"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4D1F757A"/>
    <w:rsid w:val="00380B42"/>
    <w:rsid w:val="00531443"/>
    <w:rsid w:val="00A07B89"/>
    <w:rsid w:val="00A61D40"/>
    <w:rsid w:val="00B47F03"/>
    <w:rsid w:val="00C503E5"/>
    <w:rsid w:val="1E2A528A"/>
    <w:rsid w:val="2E516CA5"/>
    <w:rsid w:val="463643CC"/>
    <w:rsid w:val="4D1F757A"/>
    <w:rsid w:val="4F0359E7"/>
    <w:rsid w:val="5162172F"/>
    <w:rsid w:val="57C1647F"/>
    <w:rsid w:val="5DF125B0"/>
    <w:rsid w:val="6B850025"/>
    <w:rsid w:val="6E8B65C1"/>
  </w:rsid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rules v:ext="edit">
        <o:r id="V:Rule1" type="connector" idref="#_x0000_s1028"/>
        <o:r id="V:Rule2" type="connector" idref="#_x0000_s1029"/>
        <o:r id="V:Rule3" type="connector" idref="#_x0000_s1030"/>
        <o:r id="V:Rule4" type="connector" idref="#_x0000_s1032"/>
        <o:r id="V:Rule5" type="connector" idref="#_x0000_s1033"/>
        <o:r id="V:Rule6" type="connector" idref="#_x0000_s1036"/>
        <o:r id="V:Rule7" type="connector" idref="#直接箭头连接符 14"/>
        <o:r id="V:Rule8" type="connector" idref="#直接箭头连接符 12"/>
        <o:r id="V:Rule9" type="connector" idref="#直接箭头连接符 13"/>
        <o:r id="V:Rule10" type="connector" idref="#直接箭头连接符 8"/>
        <o:r id="V:Rule11" type="connector" idref="#直接箭头连接符 7"/>
        <o:r id="V:Rule12" type="connector" idref="#直接箭头连接符 16"/>
        <o:r id="V:Rule13" type="connector" idref="#_x0000_s1053"/>
        <o:r id="V:Rule14" type="connector" idref="#直接箭头连接符 26"/>
        <o:r id="V:Rule15" type="connector" idref="#直接箭头连接符 32"/>
        <o:r id="V:Rule16" type="connector" idref="#直接箭头连接符 28"/>
        <o:r id="V:Rule17" type="connector" idref="#直接箭头连接符 27"/>
        <o:r id="V:Rule18" type="connector" idref="#直接箭头连接符 25"/>
        <o:r id="V:Rule19" type="connector" idref="#直接箭头连接符 24"/>
        <o:r id="V:Rule20" type="connector" idref="#直接箭头连接符 23"/>
        <o:r id="V:Rule21" type="connector" idref="#直接箭头连接符 30"/>
        <o:r id="V:Rule22" type="connector" idref="#直接箭头连接符 29"/>
        <o:r id="V:Rule23" type="connector" idref="#直接箭头连接符 31"/>
        <o:r id="V:Rule24" type="connector" idref="#_x0000_s1077"/>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99"/>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sz w:val="18"/>
    </w:rPr>
  </w:style>
  <w:style w:type="paragraph" w:styleId="3">
    <w:name w:val="header"/>
    <w:basedOn w:val="1"/>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3</Pages>
  <Words>207</Words>
  <Characters>1182</Characters>
  <Lines>0</Lines>
  <Paragraphs>0</Paragraphs>
  <TotalTime>0</TotalTime>
  <ScaleCrop>false</ScaleCrop>
  <LinksUpToDate>false</LinksUpToDate>
  <CharactersWithSpaces>0</CharactersWithSpaces>
  <Application>WPS Office_10.1.0.5511_F1E327BC-269C-435d-A152-05C5408002CA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2015-11-09T01:57:00Z</dcterms:created>
  <dc:creator>Administrator</dc:creator>
  <cp:lastModifiedBy>Administrator</cp:lastModifiedBy>
  <cp:lastPrinted>2015-12-07T07:02:00Z</cp:lastPrinted>
  <dcterms:modified xsi:type="dcterms:W3CDTF">2016-03-09T02:38:43Z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2052-10.1.0.5511</vt:lpwstr>
  </property>
</Properties>
</file>