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document.xml" ContentType="application/vnd.openxmlformats-officedocument.wordprocessingml.document.main+xml"/>
</Types>
</file>

<file path=_rels/.rels><?xml version="1.0" encoding="UTF-8"?>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mc:Ignorable="w14 wp14">
  <w:body>
    <w:p>
      <w:pPr>
        <w:pStyle w:val="style0"/>
        <w:numPr>
          <w:ilvl w:val="0"/>
          <w:numId w:val="0"/>
        </w:numPr>
        <w:jc w:val="left"/>
        <w:rPr>
          <w:rFonts w:ascii="仿宋_GB2312" w:eastAsia="仿宋_GB2312" w:hint="eastAsia"/>
          <w:b/>
          <w:bCs/>
          <w:sz w:val="44"/>
          <w:szCs w:val="44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/>
        <w:jc w:val="center"/>
        <w:rPr>
          <w:rFonts w:ascii="仿宋_GB2312" w:eastAsia="仿宋_GB2312" w:hint="eastAsia"/>
          <w:b w:val="false"/>
          <w:bCs w:val="false"/>
          <w:sz w:val="44"/>
          <w:szCs w:val="44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both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  <w:r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  <w:t>为加快我县中心城区黑臭水体治理，实施中心城区水系综合整治，绿化美化环境，提升居民生活质量，县委、县政府原则同意实施七里河、白楼沟、徐老庄沟水环境综合治理工程，现申请在县政府网站上公示项目建设基本情况。</w:t>
      </w:r>
    </w:p>
    <w:p>
      <w:pPr>
        <w:pStyle w:val="style0"/>
        <w:numPr>
          <w:ilvl w:val="0"/>
          <w:numId w:val="0"/>
        </w:numPr>
        <w:ind w:left="640" w:leftChars="0" w:firstLine="640"/>
        <w:jc w:val="both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both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right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  <w:r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  <w:t>淮阳县住房和城乡建设局</w:t>
      </w: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 w:val="false"/>
          <w:bCs w:val="false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b w:val="false"/>
          <w:bCs w:val="false"/>
          <w:sz w:val="32"/>
          <w:szCs w:val="32"/>
          <w:lang w:val="en-US" w:eastAsia="zh-CN"/>
        </w:rPr>
        <w:t>　　　　　　　　　　2019年9月5日</w:t>
      </w:r>
    </w:p>
    <w:p>
      <w:pPr>
        <w:pStyle w:val="style0"/>
        <w:numPr>
          <w:ilvl w:val="0"/>
          <w:numId w:val="0"/>
        </w:numPr>
        <w:ind w:left="640" w:leftChars="0" w:firstLine="640"/>
        <w:jc w:val="right"/>
        <w:rPr>
          <w:rFonts w:ascii="仿宋_GB2312" w:eastAsia="仿宋_GB2312" w:hint="eastAsia"/>
          <w:b w:val="false"/>
          <w:bCs w:val="false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right"/>
        <w:rPr>
          <w:rFonts w:ascii="仿宋_GB2312" w:eastAsia="仿宋_GB2312" w:hint="default"/>
          <w:b w:val="false"/>
          <w:bCs w:val="false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firstLine="640"/>
        <w:jc w:val="both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  <w:r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  <w:t>附：七里河、白楼沟、徐老庄沟水环境综合治理工程项　</w:t>
      </w:r>
    </w:p>
    <w:p>
      <w:pPr>
        <w:pStyle w:val="style0"/>
        <w:numPr>
          <w:ilvl w:val="0"/>
          <w:numId w:val="0"/>
        </w:numPr>
        <w:ind w:firstLine="640"/>
        <w:jc w:val="both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  <w:r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  <w:t>　　目基本概况：</w:t>
      </w: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/>
          <w:bCs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/>
          <w:bCs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/>
          <w:bCs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/>
          <w:bCs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/>
          <w:bCs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/>
          <w:bCs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</w:pPr>
      <w:r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  <w:t>淮阳县七里河水环境综合整治工程项目</w:t>
      </w: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</w:pPr>
      <w:r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  <w:t>基本概况公示</w:t>
      </w: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-20"/>
          <w:sz w:val="44"/>
          <w:szCs w:val="44"/>
          <w:lang w:eastAsia="zh-CN"/>
        </w:rPr>
      </w:pPr>
    </w:p>
    <w:p>
      <w:pPr>
        <w:pStyle w:val="style0"/>
        <w:numPr>
          <w:ilvl w:val="0"/>
          <w:numId w:val="4"/>
        </w:numPr>
        <w:ind w:left="640" w:leftChars="0" w:firstLine="640"/>
        <w:jc w:val="both"/>
        <w:rPr>
          <w:rFonts w:ascii="仿宋_GB2312" w:eastAsia="仿宋_GB2312" w:hint="eastAsia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项目名称：淮阳县七里河（北二环—龙都路沟）水环境综合整治工程</w:t>
      </w:r>
    </w:p>
    <w:p>
      <w:pPr>
        <w:pStyle w:val="style0"/>
        <w:numPr>
          <w:ilvl w:val="0"/>
          <w:numId w:val="4"/>
        </w:numPr>
        <w:ind w:left="640" w:leftChars="0" w:firstLine="640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建设单位：淮阳县综合投资有限公司</w:t>
      </w:r>
    </w:p>
    <w:p>
      <w:pPr>
        <w:pStyle w:val="style0"/>
        <w:numPr>
          <w:ilvl w:val="0"/>
          <w:numId w:val="4"/>
        </w:numPr>
        <w:ind w:left="640" w:leftChars="0" w:firstLine="640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项目建设地点：本项目位于淮阳县西关七里河北二环至龙都路沟段，总长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9.1公里河道。</w:t>
      </w:r>
    </w:p>
    <w:p>
      <w:pPr>
        <w:pStyle w:val="style0"/>
        <w:numPr>
          <w:ilvl w:val="0"/>
          <w:numId w:val="1"/>
        </w:numPr>
        <w:ind w:left="640" w:leftChars="0" w:firstLine="0" w:firstLineChars="0"/>
        <w:rPr>
          <w:rFonts w:ascii="仿宋_GB2312" w:eastAsia="仿宋_GB2312" w:hint="eastAsia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val="en-US" w:eastAsia="zh-CN"/>
        </w:rPr>
        <w:t>项目主要建设规模及内容：生态</w:t>
      </w:r>
      <w:r>
        <w:rPr>
          <w:rFonts w:ascii="仿宋_GB2312" w:eastAsia="仿宋_GB2312" w:hint="eastAsia"/>
          <w:sz w:val="32"/>
          <w:szCs w:val="32"/>
          <w:lang w:eastAsia="zh-CN"/>
        </w:rPr>
        <w:t>步道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18.2</w:t>
      </w:r>
      <w:r>
        <w:rPr>
          <w:rFonts w:ascii="仿宋_GB2312" w:eastAsia="仿宋_GB2312" w:hint="eastAsia"/>
          <w:sz w:val="32"/>
          <w:szCs w:val="32"/>
          <w:lang w:eastAsia="zh-CN"/>
        </w:rPr>
        <w:t>公里；生态护坡：18.2公里；污水截污管渠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7.4</w:t>
      </w:r>
      <w:r>
        <w:rPr>
          <w:rFonts w:ascii="仿宋_GB2312" w:eastAsia="仿宋_GB2312" w:hint="eastAsia"/>
          <w:sz w:val="32"/>
          <w:szCs w:val="32"/>
          <w:lang w:eastAsia="zh-CN"/>
        </w:rPr>
        <w:t>公里；河道垃圾清理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1.21万立方米；</w:t>
      </w:r>
      <w:r>
        <w:rPr>
          <w:rFonts w:ascii="仿宋_GB2312" w:eastAsia="仿宋_GB2312" w:hint="eastAsia"/>
          <w:sz w:val="32"/>
          <w:szCs w:val="32"/>
          <w:lang w:eastAsia="zh-CN"/>
        </w:rPr>
        <w:t>污染底泥清理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6.03</w:t>
      </w:r>
      <w:r>
        <w:rPr>
          <w:rFonts w:ascii="仿宋_GB2312" w:eastAsia="仿宋_GB2312" w:hint="eastAsia"/>
          <w:sz w:val="32"/>
          <w:szCs w:val="32"/>
          <w:lang w:eastAsia="zh-CN"/>
        </w:rPr>
        <w:t>万立方米。</w:t>
      </w:r>
    </w:p>
    <w:p>
      <w:pPr>
        <w:pStyle w:val="style0"/>
        <w:numPr>
          <w:ilvl w:val="0"/>
          <w:numId w:val="4"/>
        </w:numPr>
        <w:ind w:left="640" w:leftChars="0" w:firstLine="640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项目总投资及资金来源：项目估算总投资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52613.75万元。资金来源：申请中央预算内投资及政府配套。</w:t>
      </w:r>
    </w:p>
    <w:p>
      <w:pPr>
        <w:pStyle w:val="style0"/>
        <w:numPr>
          <w:ilvl w:val="0"/>
          <w:numId w:val="0"/>
        </w:numPr>
        <w:ind w:left="1280" w:leftChars="0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val="en-US" w:eastAsia="zh-CN"/>
        </w:rPr>
        <w:t>2019年</w:t>
      </w:r>
      <w:r>
        <w:rPr>
          <w:rFonts w:ascii="仿宋_GB2312" w:eastAsia="仿宋_GB2312" w:hint="default"/>
          <w:sz w:val="32"/>
          <w:szCs w:val="32"/>
          <w:lang w:val="en-US" w:eastAsia="zh-CN"/>
        </w:rPr>
        <w:t>9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月</w:t>
      </w:r>
      <w:r>
        <w:rPr>
          <w:rFonts w:ascii="仿宋_GB2312" w:eastAsia="仿宋_GB2312" w:hint="default"/>
          <w:sz w:val="32"/>
          <w:szCs w:val="32"/>
          <w:lang w:val="en-US" w:eastAsia="zh-CN"/>
        </w:rPr>
        <w:t>4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日</w:t>
      </w: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default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</w:pPr>
      <w:r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  <w:t>淮阳县白楼沟水环境综合整治工程项目</w:t>
      </w: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-20"/>
          <w:sz w:val="44"/>
          <w:szCs w:val="44"/>
          <w:lang w:eastAsia="zh-CN"/>
        </w:rPr>
      </w:pPr>
      <w:r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  <w:t>基本概</w:t>
      </w:r>
      <w:r>
        <w:rPr>
          <w:rFonts w:ascii="仿宋_GB2312" w:eastAsia="仿宋_GB2312" w:hint="eastAsia"/>
          <w:b/>
          <w:bCs/>
          <w:spacing w:val="-20"/>
          <w:sz w:val="44"/>
          <w:szCs w:val="44"/>
          <w:lang w:eastAsia="zh-CN"/>
        </w:rPr>
        <w:t>况公示</w:t>
      </w: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-20"/>
          <w:sz w:val="44"/>
          <w:szCs w:val="44"/>
          <w:lang w:eastAsia="zh-CN"/>
        </w:rPr>
      </w:pPr>
    </w:p>
    <w:p>
      <w:pPr>
        <w:pStyle w:val="style0"/>
        <w:numPr>
          <w:ilvl w:val="0"/>
          <w:numId w:val="3"/>
        </w:numPr>
        <w:ind w:left="0" w:leftChars="0" w:firstLine="838" w:firstLineChars="262"/>
        <w:jc w:val="both"/>
        <w:rPr>
          <w:rFonts w:ascii="仿宋_GB2312" w:eastAsia="仿宋_GB2312" w:hint="eastAsia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项目名称：淮阳县白楼沟（北二环—淮郑河）水环境综合整治工程</w:t>
      </w:r>
    </w:p>
    <w:p>
      <w:pPr>
        <w:pStyle w:val="style0"/>
        <w:numPr>
          <w:ilvl w:val="0"/>
          <w:numId w:val="3"/>
        </w:numPr>
        <w:ind w:left="0" w:leftChars="0" w:firstLine="838" w:firstLineChars="262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建设单位：淮阳县综合投资有限公司</w:t>
      </w:r>
    </w:p>
    <w:p>
      <w:pPr>
        <w:pStyle w:val="style0"/>
        <w:numPr>
          <w:ilvl w:val="0"/>
          <w:numId w:val="3"/>
        </w:numPr>
        <w:ind w:left="0" w:leftChars="0" w:firstLine="838" w:firstLineChars="262"/>
        <w:jc w:val="both"/>
        <w:rPr>
          <w:rFonts w:ascii="仿宋_GB2312" w:eastAsia="仿宋_GB2312" w:hint="eastAsia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项目建设地点：本项目位于淮阳县北关白楼沟北二环至淮郑河段，总长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3.48公里河道。</w:t>
      </w:r>
    </w:p>
    <w:p>
      <w:pPr>
        <w:pStyle w:val="style0"/>
        <w:numPr>
          <w:ilvl w:val="0"/>
          <w:numId w:val="3"/>
        </w:numPr>
        <w:ind w:left="0" w:leftChars="0" w:firstLine="838" w:firstLineChars="262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val="en-US" w:eastAsia="zh-CN"/>
        </w:rPr>
        <w:t>项目主要建设规模及内容：</w:t>
      </w:r>
      <w:r>
        <w:rPr>
          <w:rFonts w:ascii="仿宋_GB2312" w:eastAsia="仿宋_GB2312" w:hint="eastAsia"/>
          <w:sz w:val="32"/>
          <w:szCs w:val="32"/>
          <w:lang w:eastAsia="zh-CN"/>
        </w:rPr>
        <w:t>污染底泥清理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2.088</w:t>
      </w:r>
      <w:r>
        <w:rPr>
          <w:rFonts w:ascii="仿宋_GB2312" w:eastAsia="仿宋_GB2312" w:hint="eastAsia"/>
          <w:sz w:val="32"/>
          <w:szCs w:val="32"/>
          <w:lang w:eastAsia="zh-CN"/>
        </w:rPr>
        <w:t>万立方米；河道垃圾清理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0.84万立方米；生态</w:t>
      </w:r>
      <w:r>
        <w:rPr>
          <w:rFonts w:ascii="仿宋_GB2312" w:eastAsia="仿宋_GB2312" w:hint="eastAsia"/>
          <w:sz w:val="32"/>
          <w:szCs w:val="32"/>
          <w:lang w:eastAsia="zh-CN"/>
        </w:rPr>
        <w:t>步道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6.96</w:t>
      </w:r>
      <w:r>
        <w:rPr>
          <w:rFonts w:ascii="仿宋_GB2312" w:eastAsia="仿宋_GB2312" w:hint="eastAsia"/>
          <w:sz w:val="32"/>
          <w:szCs w:val="32"/>
          <w:lang w:eastAsia="zh-CN"/>
        </w:rPr>
        <w:t>公里；生态护坡工程：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6.96</w:t>
      </w:r>
      <w:r>
        <w:rPr>
          <w:rFonts w:ascii="仿宋_GB2312" w:eastAsia="仿宋_GB2312" w:hint="eastAsia"/>
          <w:sz w:val="32"/>
          <w:szCs w:val="32"/>
          <w:lang w:eastAsia="zh-CN"/>
        </w:rPr>
        <w:t>公里；污水截污管渠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3.75</w:t>
      </w:r>
      <w:r>
        <w:rPr>
          <w:rFonts w:ascii="仿宋_GB2312" w:eastAsia="仿宋_GB2312" w:hint="eastAsia"/>
          <w:sz w:val="32"/>
          <w:szCs w:val="32"/>
          <w:lang w:eastAsia="zh-CN"/>
        </w:rPr>
        <w:t>公里。</w:t>
      </w:r>
    </w:p>
    <w:p>
      <w:pPr>
        <w:pStyle w:val="style0"/>
        <w:numPr>
          <w:ilvl w:val="0"/>
          <w:numId w:val="3"/>
        </w:numPr>
        <w:ind w:left="0" w:leftChars="0" w:firstLine="838" w:firstLineChars="262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项目总投资及资金来源：项目估算总投资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16574.79万元。资金来源：申请中央预算内投资及政府配套。</w:t>
      </w:r>
    </w:p>
    <w:p>
      <w:pPr>
        <w:pStyle w:val="style0"/>
        <w:numPr>
          <w:ilvl w:val="0"/>
          <w:numId w:val="0"/>
        </w:numPr>
        <w:ind w:left="1280" w:leftChars="0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</w:p>
    <w:p>
      <w:pPr>
        <w:pStyle w:val="style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val="en-US" w:eastAsia="zh-CN"/>
        </w:rPr>
        <w:t>2019年</w:t>
      </w:r>
      <w:r>
        <w:rPr>
          <w:rFonts w:ascii="仿宋_GB2312" w:eastAsia="仿宋_GB2312" w:hint="default"/>
          <w:sz w:val="32"/>
          <w:szCs w:val="32"/>
          <w:lang w:val="en-US" w:eastAsia="zh-CN"/>
        </w:rPr>
        <w:t>9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月</w:t>
      </w:r>
      <w:r>
        <w:rPr>
          <w:rFonts w:ascii="仿宋_GB2312" w:eastAsia="仿宋_GB2312" w:hint="default"/>
          <w:sz w:val="32"/>
          <w:szCs w:val="32"/>
          <w:lang w:val="en-US" w:eastAsia="zh-CN"/>
        </w:rPr>
        <w:t>4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日</w:t>
      </w: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</w:pPr>
      <w:r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  <w:t>淮阳县徐老庄沟水环境综合整治工程项目</w:t>
      </w: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-20"/>
          <w:sz w:val="44"/>
          <w:szCs w:val="44"/>
          <w:lang w:eastAsia="zh-CN"/>
        </w:rPr>
      </w:pPr>
      <w:r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  <w:t>基本概况</w:t>
      </w:r>
      <w:r>
        <w:rPr>
          <w:rFonts w:ascii="仿宋_GB2312" w:eastAsia="仿宋_GB2312" w:hint="eastAsia"/>
          <w:b/>
          <w:bCs/>
          <w:spacing w:val="-20"/>
          <w:sz w:val="44"/>
          <w:szCs w:val="44"/>
          <w:lang w:eastAsia="zh-CN"/>
        </w:rPr>
        <w:t>公示</w:t>
      </w:r>
    </w:p>
    <w:p>
      <w:pPr>
        <w:pStyle w:val="style0"/>
        <w:numPr>
          <w:ilvl w:val="0"/>
          <w:numId w:val="0"/>
        </w:numPr>
        <w:jc w:val="both"/>
        <w:rPr>
          <w:rFonts w:ascii="仿宋_GB2312" w:eastAsia="仿宋_GB2312" w:hint="eastAsia"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jc w:val="both"/>
        <w:rPr>
          <w:rFonts w:ascii="仿宋_GB2312" w:eastAsia="仿宋_GB2312" w:hint="eastAsia"/>
          <w:sz w:val="32"/>
          <w:szCs w:val="32"/>
          <w:lang w:eastAsia="zh-CN"/>
        </w:rPr>
      </w:pPr>
    </w:p>
    <w:p>
      <w:pPr>
        <w:pStyle w:val="style0"/>
        <w:numPr>
          <w:ilvl w:val="0"/>
          <w:numId w:val="2"/>
        </w:numPr>
        <w:ind w:left="0" w:leftChars="0" w:firstLine="838" w:firstLineChars="262"/>
        <w:jc w:val="both"/>
        <w:rPr>
          <w:rFonts w:ascii="仿宋_GB2312" w:eastAsia="仿宋_GB2312" w:hint="eastAsia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项目名称：淮阳县徐老庄沟（西三环—龙都路）水环境综合整治工程</w:t>
      </w:r>
    </w:p>
    <w:p>
      <w:pPr>
        <w:pStyle w:val="style0"/>
        <w:numPr>
          <w:ilvl w:val="0"/>
          <w:numId w:val="2"/>
        </w:numPr>
        <w:ind w:left="0" w:leftChars="0" w:firstLine="838" w:firstLineChars="262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建设单位：淮阳县综合投资有限公司</w:t>
      </w:r>
    </w:p>
    <w:p>
      <w:pPr>
        <w:pStyle w:val="style0"/>
        <w:numPr>
          <w:ilvl w:val="0"/>
          <w:numId w:val="2"/>
        </w:numPr>
        <w:ind w:left="0" w:leftChars="0" w:firstLine="838" w:firstLineChars="262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项目建设地址：本项目位于淮阳县西关徐老庄沟，西三环至龙都路段，总长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7.96公里。</w:t>
      </w:r>
    </w:p>
    <w:p>
      <w:pPr>
        <w:pStyle w:val="style0"/>
        <w:numPr>
          <w:ilvl w:val="0"/>
          <w:numId w:val="1"/>
        </w:numPr>
        <w:ind w:left="640" w:leftChars="0" w:firstLine="0" w:firstLineChars="0"/>
        <w:rPr>
          <w:rFonts w:ascii="仿宋_GB2312" w:eastAsia="仿宋_GB2312" w:hint="eastAsia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val="en-US" w:eastAsia="zh-CN"/>
        </w:rPr>
        <w:t>项目主要建设规模及内容：</w:t>
      </w:r>
      <w:r>
        <w:rPr>
          <w:rFonts w:ascii="仿宋_GB2312" w:eastAsia="仿宋_GB2312" w:hint="eastAsia"/>
          <w:sz w:val="32"/>
          <w:szCs w:val="32"/>
          <w:lang w:eastAsia="zh-CN"/>
        </w:rPr>
        <w:t>污染底泥清理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1.326</w:t>
      </w:r>
      <w:r>
        <w:rPr>
          <w:rFonts w:ascii="仿宋_GB2312" w:eastAsia="仿宋_GB2312" w:hint="eastAsia"/>
          <w:sz w:val="32"/>
          <w:szCs w:val="32"/>
          <w:lang w:eastAsia="zh-CN"/>
        </w:rPr>
        <w:t>万立方米；河道垃圾清理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0.18万立方米；</w:t>
      </w:r>
      <w:r>
        <w:rPr>
          <w:rFonts w:ascii="仿宋_GB2312" w:eastAsia="仿宋_GB2312" w:hint="eastAsia"/>
          <w:sz w:val="32"/>
          <w:szCs w:val="32"/>
          <w:lang w:eastAsia="zh-CN"/>
        </w:rPr>
        <w:t>生态步道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7.96</w:t>
      </w:r>
      <w:r>
        <w:rPr>
          <w:rFonts w:ascii="仿宋_GB2312" w:eastAsia="仿宋_GB2312" w:hint="eastAsia"/>
          <w:sz w:val="32"/>
          <w:szCs w:val="32"/>
          <w:lang w:eastAsia="zh-CN"/>
        </w:rPr>
        <w:t>公里；生态护坡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7.96</w:t>
      </w:r>
      <w:r>
        <w:rPr>
          <w:rFonts w:ascii="仿宋_GB2312" w:eastAsia="仿宋_GB2312" w:hint="eastAsia"/>
          <w:sz w:val="32"/>
          <w:szCs w:val="32"/>
          <w:lang w:eastAsia="zh-CN"/>
        </w:rPr>
        <w:t>公里；污水截污管渠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2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  <w:lang w:eastAsia="zh-CN"/>
        </w:rPr>
        <w:t>公里。</w:t>
      </w:r>
    </w:p>
    <w:p>
      <w:pPr>
        <w:pStyle w:val="style0"/>
        <w:numPr>
          <w:ilvl w:val="0"/>
          <w:numId w:val="2"/>
        </w:numPr>
        <w:ind w:left="0" w:leftChars="0" w:firstLine="838" w:firstLineChars="262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项目总投资及资金来源：项目估算总投资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28282.26万元。资金来源：申请中央预算内投资及政府配套。</w:t>
      </w:r>
    </w:p>
    <w:p>
      <w:pPr>
        <w:pStyle w:val="style0"/>
        <w:numPr>
          <w:ilvl w:val="0"/>
          <w:numId w:val="0"/>
        </w:numPr>
        <w:ind w:left="1280" w:leftChars="0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</w:p>
    <w:p>
      <w:pPr>
        <w:pStyle w:val="style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val="en-US" w:eastAsia="zh-CN"/>
        </w:rPr>
        <w:t>2019年</w:t>
      </w:r>
      <w:r>
        <w:rPr>
          <w:rFonts w:ascii="仿宋_GB2312" w:eastAsia="仿宋_GB2312" w:hint="default"/>
          <w:sz w:val="32"/>
          <w:szCs w:val="32"/>
          <w:lang w:val="en-US" w:eastAsia="zh-CN"/>
        </w:rPr>
        <w:t>9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月</w:t>
      </w:r>
      <w:r>
        <w:rPr>
          <w:rFonts w:ascii="仿宋_GB2312" w:eastAsia="仿宋_GB2312" w:hint="default"/>
          <w:sz w:val="32"/>
          <w:szCs w:val="32"/>
          <w:lang w:val="en-US" w:eastAsia="zh-CN"/>
        </w:rPr>
        <w:t>4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日</w:t>
      </w: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sectPr>
      <w:pgSz w:w="11906" w:h="16838" w:orient="portrait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0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宋体"/>
    <w:panose1 w:val="02010600030000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Wingding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000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000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000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000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Calibri"/>
    <w:panose1 w:val="020f0502020000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000010101"/>
    <w:charset w:val="86"/>
    <w:family w:val="modern"/>
    <w:pitch w:val="default"/>
    <w:sig w:usb0="00000000" w:usb1="00000000" w:usb2="00000000" w:usb3="00000000" w:csb0="00040000" w:csb1="00000000"/>
  </w:font>
  <w:font w:name="仿宋">
    <w:altName w:val="仿宋"/>
    <w:panose1 w:val="02010609060000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singleLevel"/>
    <w:tmpl w:val="FB2019B0"/>
    <w:lvl w:ilvl="0">
      <w:start w:val="1"/>
      <w:numFmt w:val="decimal"/>
      <w:suff w:val="nothing"/>
      <w:lvlText w:val="%1、"/>
      <w:lvlJc w:val="left"/>
      <w:pPr/>
    </w:lvl>
  </w:abstractNum>
  <w:abstractNum w:abstractNumId="1">
    <w:nsid w:val="00000001"/>
    <w:multiLevelType w:val="singleLevel"/>
    <w:tmpl w:val="4CBCF598"/>
    <w:lvl w:ilvl="0">
      <w:start w:val="1"/>
      <w:numFmt w:val="decimalFullWidth"/>
      <w:suff w:val="nothing"/>
      <w:lvlText w:val="（%1）"/>
      <w:lvlJc w:val="left"/>
      <w:pPr>
        <w:ind w:left="640" w:firstLine="0"/>
      </w:pPr>
      <w:rPr>
        <w:rFonts w:hint="eastAsia"/>
      </w:rPr>
    </w:lvl>
  </w:abstractNum>
  <w:abstractNum w:abstractNumId="2">
    <w:nsid w:val="00000002"/>
    <w:multiLevelType w:val="singleLevel"/>
    <w:tmpl w:val="02F39DB1"/>
    <w:lvl w:ilvl="0">
      <w:start w:val="1"/>
      <w:numFmt w:val="decimalFullWidth"/>
      <w:suff w:val="nothing"/>
      <w:lvlText w:val="%1、"/>
      <w:lvlJc w:val="left"/>
      <w:pPr/>
      <w:rPr>
        <w:rFonts w:hint="eastAsia"/>
      </w:rPr>
    </w:lvl>
  </w:abstractNum>
  <w:abstractNum w:abstractNumId="3">
    <w:nsid w:val="00000003"/>
    <w:multiLevelType w:val="singleLevel"/>
    <w:tmpl w:val="C4106EB4"/>
    <w:lvl w:ilvl="0">
      <w:start w:val="1"/>
      <w:numFmt w:val="decimal"/>
      <w:suff w:val="nothing"/>
      <w:lvlText w:val="%1、"/>
      <w:lvlJc w:val="left"/>
      <w:pPr>
        <w:ind w:left="640" w:leftChars="0" w:firstLine="0" w:firstLineChars="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90"/>
  <w:embedSystemFonts/>
  <w:bordersDoNotSurroundHeader/>
  <w:bordersDoNotSurroundFooter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alibri" w:cs="Times New Roman" w:eastAsia="宋体" w:hAnsi="Calibri"/>
      </w:rPr>
    </w:rPrDefault>
    <w:pPrDefault>
      <w:pPr/>
    </w:pPrDefault>
  </w:docDefaults>
  <w:style w:type="paragraph" w:default="1" w:styleId="style0">
    <w:name w:val="Normal"/>
    <w:next w:val="style0"/>
    <w:qFormat/>
    <w:uiPriority w:val="0"/>
    <w:pPr>
      <w:widowControl w:val="false"/>
      <w:jc w:val="both"/>
    </w:pPr>
    <w:rPr>
      <w:rFonts w:ascii="Calibri" w:cs="宋体" w:eastAsia="宋体" w:hAnsi="Calibri"/>
      <w:kern w:val="2"/>
      <w:sz w:val="21"/>
      <w:szCs w:val="24"/>
      <w:lang w:val="en-US" w:bidi="ar-SA" w:eastAsia="zh-CN"/>
    </w:rPr>
  </w:style>
  <w:style w:type="character" w:default="1" w:styleId="style65">
    <w:name w:val="Default Paragraph Font"/>
    <w:next w:val="style65"/>
    <w:qFormat/>
    <w:uiPriority w:val="0"/>
  </w:style>
  <w:style w:type="table" w:default="1" w:styleId="style105">
    <w:name w:val="Normal Table"/>
    <w:next w:val="style105"/>
    <w:qFormat/>
    <w:uiPriority w:val="0"/>
    <w:pPr/>
    <w:rPr/>
    <w:tblPr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</w:styles>
</file>

<file path=word/_rels/document.xml.rels><?xml version="1.0" encoding="UTF-8"?>
<Relationships xmlns="http://schemas.openxmlformats.org/package/2006/relationships"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<Relationship Id="rId1" Type="http://schemas.openxmlformats.org/officeDocument/2006/relationships/numbering" Target="numbering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Words>797</Words>
  <Pages>1</Pages>
  <Characters>884</Characters>
  <Application>WPS Office</Application>
  <DocSecurity>0</DocSecurity>
  <Paragraphs>64</Paragraphs>
  <ScaleCrop>false</ScaleCrop>
  <LinksUpToDate>false</LinksUpToDate>
  <CharactersWithSpaces>897</CharactersWithSpaces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2019-09-05T04:18:00Z</dcterms:created>
  <dc:creator>lq</dc:creator>
  <lastModifiedBy>OPPO R11t</lastModifiedBy>
  <dcterms:modified xsi:type="dcterms:W3CDTF">2019-09-05T14:05:06Z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